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7136" w14:textId="77777777" w:rsidR="003C5B59" w:rsidRPr="006E2A23" w:rsidRDefault="003C5B59" w:rsidP="003C5B59">
      <w:pPr>
        <w:pStyle w:val="Encabezado"/>
        <w:pBdr>
          <w:top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11757137" w14:textId="77777777" w:rsidR="00723898" w:rsidRPr="006E2A23" w:rsidRDefault="00723898" w:rsidP="003C5B59">
      <w:pPr>
        <w:pStyle w:val="Encabezado"/>
        <w:pBdr>
          <w:top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Título de la práctica:   </w:t>
      </w:r>
      <w:r w:rsidR="00DD5CE3">
        <w:rPr>
          <w:rFonts w:ascii="Tahoma" w:hAnsi="Tahoma" w:cs="Tahoma"/>
          <w:b/>
          <w:noProof/>
          <w:sz w:val="22"/>
          <w:szCs w:val="22"/>
        </w:rPr>
        <w:t>SEDIMENTACIÓN</w:t>
      </w:r>
    </w:p>
    <w:p w14:paraId="11757138" w14:textId="77777777" w:rsidR="00723898" w:rsidRPr="006E2A23" w:rsidRDefault="00723898" w:rsidP="003C5B59">
      <w:pPr>
        <w:pStyle w:val="Encabezado"/>
        <w:pBdr>
          <w:top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Fecha: </w:t>
      </w:r>
      <w:r w:rsidRPr="006E2A23">
        <w:rPr>
          <w:rFonts w:ascii="Tahoma" w:hAnsi="Tahoma" w:cs="Tahoma"/>
          <w:sz w:val="22"/>
          <w:szCs w:val="22"/>
        </w:rPr>
        <w:t xml:space="preserve">   </w:t>
      </w:r>
      <w:bookmarkStart w:id="0" w:name="_GoBack"/>
      <w:bookmarkEnd w:id="0"/>
    </w:p>
    <w:p w14:paraId="11757139" w14:textId="77777777" w:rsidR="00723898" w:rsidRPr="006E2A23" w:rsidRDefault="00723898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1175713A" w14:textId="77777777" w:rsidR="00723898" w:rsidRPr="006E2A23" w:rsidRDefault="00723898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Grupo Nº: </w:t>
      </w:r>
      <w:r w:rsidRPr="006E2A23">
        <w:rPr>
          <w:rFonts w:ascii="Tahoma" w:hAnsi="Tahoma" w:cs="Tahoma"/>
          <w:sz w:val="22"/>
          <w:szCs w:val="22"/>
        </w:rPr>
        <w:t xml:space="preserve">   </w:t>
      </w:r>
    </w:p>
    <w:p w14:paraId="1175713B" w14:textId="77777777" w:rsidR="00723898" w:rsidRDefault="00723898" w:rsidP="0042331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>Integrantes del grupo:</w:t>
      </w:r>
      <w:r w:rsidRPr="006E2A23">
        <w:rPr>
          <w:rFonts w:ascii="Tahoma" w:hAnsi="Tahoma" w:cs="Tahoma"/>
          <w:b/>
          <w:noProof/>
          <w:sz w:val="22"/>
          <w:szCs w:val="22"/>
        </w:rPr>
        <w:tab/>
      </w:r>
    </w:p>
    <w:p w14:paraId="1175713C" w14:textId="77777777" w:rsidR="0042331B" w:rsidRDefault="0042331B" w:rsidP="0042331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1175713D" w14:textId="77777777" w:rsidR="0042331B" w:rsidRDefault="0042331B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1175713E" w14:textId="77777777" w:rsidR="0042331B" w:rsidRDefault="0042331B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1175713F" w14:textId="77777777" w:rsidR="0042331B" w:rsidRDefault="0042331B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11757140" w14:textId="77777777" w:rsidR="0042331B" w:rsidRDefault="0042331B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11757141" w14:textId="77777777" w:rsidR="0042331B" w:rsidRDefault="0042331B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11757142" w14:textId="77777777" w:rsidR="00723898" w:rsidRPr="006E2A23" w:rsidRDefault="00723898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ab/>
      </w:r>
    </w:p>
    <w:p w14:paraId="11757143" w14:textId="77777777" w:rsidR="001D443B" w:rsidRPr="006E2A23" w:rsidRDefault="001D443B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11757144" w14:textId="77777777" w:rsidR="001D443B" w:rsidRPr="006E2A23" w:rsidRDefault="001D443B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11757145" w14:textId="77777777" w:rsidR="00A62FBE" w:rsidRPr="006E2A23" w:rsidRDefault="001160D7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1. </w:t>
      </w:r>
      <w:r w:rsidR="00A62FBE" w:rsidRPr="006E2A23">
        <w:rPr>
          <w:rFonts w:ascii="Tahoma" w:hAnsi="Tahoma" w:cs="Tahoma"/>
          <w:b/>
          <w:noProof/>
          <w:sz w:val="22"/>
          <w:szCs w:val="22"/>
        </w:rPr>
        <w:t>Datos experimentales.</w:t>
      </w:r>
    </w:p>
    <w:p w14:paraId="11757146" w14:textId="77777777" w:rsidR="005B58E0" w:rsidRDefault="005B58E0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11757147" w14:textId="77777777" w:rsidR="00DF151A" w:rsidRDefault="00DF151A" w:rsidP="00DF151A">
      <w:pPr>
        <w:pStyle w:val="Encabezado"/>
        <w:numPr>
          <w:ilvl w:val="0"/>
          <w:numId w:val="23"/>
        </w:numP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 xml:space="preserve">Altura de sedimentación a tiempo infinito: </w:t>
      </w:r>
      <w:r>
        <w:rPr>
          <w:szCs w:val="22"/>
        </w:rPr>
        <w:t>h</w:t>
      </w:r>
      <w:r w:rsidRPr="00785E07">
        <w:rPr>
          <w:szCs w:val="22"/>
          <w:vertAlign w:val="subscript"/>
        </w:rPr>
        <w:t>∞</w:t>
      </w:r>
      <w:r>
        <w:rPr>
          <w:rFonts w:ascii="Tahoma" w:hAnsi="Tahoma" w:cs="Tahoma"/>
          <w:noProof/>
          <w:sz w:val="22"/>
          <w:szCs w:val="22"/>
        </w:rPr>
        <w:t xml:space="preserve"> =</w:t>
      </w:r>
    </w:p>
    <w:p w14:paraId="11757148" w14:textId="77777777" w:rsidR="00DF151A" w:rsidRDefault="00DF151A" w:rsidP="00DF151A">
      <w:pPr>
        <w:pStyle w:val="Encabezado"/>
        <w:numPr>
          <w:ilvl w:val="0"/>
          <w:numId w:val="23"/>
        </w:numP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Variación de la altura de la suspensión (h</w:t>
      </w:r>
      <w:r w:rsidRPr="00DF151A">
        <w:rPr>
          <w:rFonts w:ascii="Tahoma" w:hAnsi="Tahoma" w:cs="Tahoma"/>
          <w:noProof/>
          <w:sz w:val="22"/>
          <w:szCs w:val="22"/>
          <w:vertAlign w:val="subscript"/>
        </w:rPr>
        <w:t>L</w:t>
      </w:r>
      <w:r>
        <w:rPr>
          <w:rFonts w:ascii="Tahoma" w:hAnsi="Tahoma" w:cs="Tahoma"/>
          <w:noProof/>
          <w:sz w:val="22"/>
          <w:szCs w:val="22"/>
        </w:rPr>
        <w:t>) con el tiempo (t):</w:t>
      </w:r>
    </w:p>
    <w:p w14:paraId="11757149" w14:textId="77777777" w:rsidR="00DF151A" w:rsidRDefault="00DF151A" w:rsidP="005C23E7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center"/>
        <w:rPr>
          <w:rFonts w:ascii="Tahoma" w:hAnsi="Tahoma" w:cs="Tahoma"/>
          <w:noProof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0"/>
        <w:gridCol w:w="1470"/>
        <w:gridCol w:w="1440"/>
        <w:gridCol w:w="1440"/>
        <w:gridCol w:w="1440"/>
        <w:gridCol w:w="1441"/>
      </w:tblGrid>
      <w:tr w:rsidR="00DF151A" w14:paraId="11757150" w14:textId="77777777" w:rsidTr="005C23E7">
        <w:trPr>
          <w:jc w:val="center"/>
        </w:trPr>
        <w:tc>
          <w:tcPr>
            <w:tcW w:w="1450" w:type="dxa"/>
          </w:tcPr>
          <w:p w14:paraId="1175714A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t</w:t>
            </w:r>
          </w:p>
        </w:tc>
        <w:tc>
          <w:tcPr>
            <w:tcW w:w="1470" w:type="dxa"/>
          </w:tcPr>
          <w:p w14:paraId="1175714B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h</w:t>
            </w:r>
            <w:r w:rsidRPr="00DF151A">
              <w:rPr>
                <w:rFonts w:ascii="Tahoma" w:hAnsi="Tahoma" w:cs="Tahoma"/>
                <w:noProof/>
                <w:sz w:val="22"/>
                <w:szCs w:val="22"/>
                <w:vertAlign w:val="subscript"/>
              </w:rPr>
              <w:t>L</w:t>
            </w:r>
          </w:p>
        </w:tc>
        <w:tc>
          <w:tcPr>
            <w:tcW w:w="1440" w:type="dxa"/>
          </w:tcPr>
          <w:p w14:paraId="1175714C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t</w:t>
            </w:r>
          </w:p>
        </w:tc>
        <w:tc>
          <w:tcPr>
            <w:tcW w:w="1440" w:type="dxa"/>
          </w:tcPr>
          <w:p w14:paraId="1175714D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h</w:t>
            </w:r>
            <w:r w:rsidRPr="00DF151A">
              <w:rPr>
                <w:rFonts w:ascii="Tahoma" w:hAnsi="Tahoma" w:cs="Tahoma"/>
                <w:noProof/>
                <w:sz w:val="22"/>
                <w:szCs w:val="22"/>
                <w:vertAlign w:val="subscript"/>
              </w:rPr>
              <w:t>L</w:t>
            </w:r>
          </w:p>
        </w:tc>
        <w:tc>
          <w:tcPr>
            <w:tcW w:w="1440" w:type="dxa"/>
          </w:tcPr>
          <w:p w14:paraId="1175714E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t</w:t>
            </w:r>
          </w:p>
        </w:tc>
        <w:tc>
          <w:tcPr>
            <w:tcW w:w="1441" w:type="dxa"/>
          </w:tcPr>
          <w:p w14:paraId="1175714F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h</w:t>
            </w:r>
            <w:r w:rsidRPr="00DF151A">
              <w:rPr>
                <w:rFonts w:ascii="Tahoma" w:hAnsi="Tahoma" w:cs="Tahoma"/>
                <w:noProof/>
                <w:sz w:val="22"/>
                <w:szCs w:val="22"/>
                <w:vertAlign w:val="subscript"/>
              </w:rPr>
              <w:t>L</w:t>
            </w:r>
          </w:p>
        </w:tc>
      </w:tr>
      <w:tr w:rsidR="00DF151A" w14:paraId="11757157" w14:textId="77777777" w:rsidTr="005C23E7">
        <w:trPr>
          <w:jc w:val="center"/>
        </w:trPr>
        <w:tc>
          <w:tcPr>
            <w:tcW w:w="1450" w:type="dxa"/>
          </w:tcPr>
          <w:p w14:paraId="11757151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52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53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54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55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56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5C23E7" w14:paraId="1175715E" w14:textId="77777777" w:rsidTr="005C23E7">
        <w:trPr>
          <w:jc w:val="center"/>
        </w:trPr>
        <w:tc>
          <w:tcPr>
            <w:tcW w:w="1450" w:type="dxa"/>
          </w:tcPr>
          <w:p w14:paraId="11757158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59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5A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5B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5C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5D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5C23E7" w14:paraId="11757165" w14:textId="77777777" w:rsidTr="005C23E7">
        <w:trPr>
          <w:jc w:val="center"/>
        </w:trPr>
        <w:tc>
          <w:tcPr>
            <w:tcW w:w="1450" w:type="dxa"/>
          </w:tcPr>
          <w:p w14:paraId="1175715F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60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61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62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63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64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5C23E7" w14:paraId="1175716C" w14:textId="77777777" w:rsidTr="005C23E7">
        <w:trPr>
          <w:jc w:val="center"/>
        </w:trPr>
        <w:tc>
          <w:tcPr>
            <w:tcW w:w="1450" w:type="dxa"/>
          </w:tcPr>
          <w:p w14:paraId="11757166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67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68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69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6A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6B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5C23E7" w14:paraId="11757173" w14:textId="77777777" w:rsidTr="005C23E7">
        <w:trPr>
          <w:jc w:val="center"/>
        </w:trPr>
        <w:tc>
          <w:tcPr>
            <w:tcW w:w="1450" w:type="dxa"/>
          </w:tcPr>
          <w:p w14:paraId="1175716D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6E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6F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70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71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72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5C23E7" w14:paraId="1175717A" w14:textId="77777777" w:rsidTr="005C23E7">
        <w:trPr>
          <w:jc w:val="center"/>
        </w:trPr>
        <w:tc>
          <w:tcPr>
            <w:tcW w:w="1450" w:type="dxa"/>
          </w:tcPr>
          <w:p w14:paraId="11757174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75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76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77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78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79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5C23E7" w14:paraId="11757181" w14:textId="77777777" w:rsidTr="005C23E7">
        <w:trPr>
          <w:jc w:val="center"/>
        </w:trPr>
        <w:tc>
          <w:tcPr>
            <w:tcW w:w="1450" w:type="dxa"/>
          </w:tcPr>
          <w:p w14:paraId="1175717B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7C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7D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7E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7F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80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5C23E7" w14:paraId="11757188" w14:textId="77777777" w:rsidTr="005C23E7">
        <w:trPr>
          <w:jc w:val="center"/>
        </w:trPr>
        <w:tc>
          <w:tcPr>
            <w:tcW w:w="1450" w:type="dxa"/>
          </w:tcPr>
          <w:p w14:paraId="11757182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83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84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85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86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87" w14:textId="77777777" w:rsidR="005C23E7" w:rsidRDefault="005C23E7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DF151A" w14:paraId="1175718F" w14:textId="77777777" w:rsidTr="005C23E7">
        <w:trPr>
          <w:jc w:val="center"/>
        </w:trPr>
        <w:tc>
          <w:tcPr>
            <w:tcW w:w="1450" w:type="dxa"/>
          </w:tcPr>
          <w:p w14:paraId="11757189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8A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8B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8C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8D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8E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DF151A" w14:paraId="11757196" w14:textId="77777777" w:rsidTr="005C23E7">
        <w:trPr>
          <w:jc w:val="center"/>
        </w:trPr>
        <w:tc>
          <w:tcPr>
            <w:tcW w:w="1450" w:type="dxa"/>
          </w:tcPr>
          <w:p w14:paraId="11757190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91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92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93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94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95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DF151A" w14:paraId="1175719D" w14:textId="77777777" w:rsidTr="005C23E7">
        <w:trPr>
          <w:jc w:val="center"/>
        </w:trPr>
        <w:tc>
          <w:tcPr>
            <w:tcW w:w="1450" w:type="dxa"/>
          </w:tcPr>
          <w:p w14:paraId="11757197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98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99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9A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9B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9C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DF151A" w14:paraId="117571A4" w14:textId="77777777" w:rsidTr="005C23E7">
        <w:trPr>
          <w:jc w:val="center"/>
        </w:trPr>
        <w:tc>
          <w:tcPr>
            <w:tcW w:w="1450" w:type="dxa"/>
          </w:tcPr>
          <w:p w14:paraId="1175719E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9F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A0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A1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A2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A3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DF151A" w14:paraId="117571AB" w14:textId="77777777" w:rsidTr="005C23E7">
        <w:trPr>
          <w:jc w:val="center"/>
        </w:trPr>
        <w:tc>
          <w:tcPr>
            <w:tcW w:w="1450" w:type="dxa"/>
          </w:tcPr>
          <w:p w14:paraId="117571A5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A6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A7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A8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A9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AA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DF151A" w14:paraId="117571B2" w14:textId="77777777" w:rsidTr="005C23E7">
        <w:trPr>
          <w:jc w:val="center"/>
        </w:trPr>
        <w:tc>
          <w:tcPr>
            <w:tcW w:w="1450" w:type="dxa"/>
          </w:tcPr>
          <w:p w14:paraId="117571AC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AD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AE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AF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B0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B1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DF151A" w14:paraId="117571B9" w14:textId="77777777" w:rsidTr="005C23E7">
        <w:trPr>
          <w:jc w:val="center"/>
        </w:trPr>
        <w:tc>
          <w:tcPr>
            <w:tcW w:w="1450" w:type="dxa"/>
          </w:tcPr>
          <w:p w14:paraId="117571B3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B4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B5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B6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B7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B8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DF151A" w14:paraId="117571C0" w14:textId="77777777" w:rsidTr="005C23E7">
        <w:trPr>
          <w:jc w:val="center"/>
        </w:trPr>
        <w:tc>
          <w:tcPr>
            <w:tcW w:w="1450" w:type="dxa"/>
          </w:tcPr>
          <w:p w14:paraId="117571BA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BB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BC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BD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BE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BF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DF151A" w14:paraId="117571C7" w14:textId="77777777" w:rsidTr="005C23E7">
        <w:trPr>
          <w:jc w:val="center"/>
        </w:trPr>
        <w:tc>
          <w:tcPr>
            <w:tcW w:w="1450" w:type="dxa"/>
          </w:tcPr>
          <w:p w14:paraId="117571C1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70" w:type="dxa"/>
          </w:tcPr>
          <w:p w14:paraId="117571C2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C3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C4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14:paraId="117571C5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7571C6" w14:textId="77777777" w:rsidR="00DF151A" w:rsidRDefault="00DF151A" w:rsidP="005C23E7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</w:tbl>
    <w:p w14:paraId="117571C8" w14:textId="77777777" w:rsidR="00DF151A" w:rsidRDefault="00DF151A" w:rsidP="00DF151A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 xml:space="preserve"> </w:t>
      </w:r>
    </w:p>
    <w:p w14:paraId="117571C9" w14:textId="77777777" w:rsidR="00DF151A" w:rsidRDefault="00DF151A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117571CA" w14:textId="77777777" w:rsidR="005C23E7" w:rsidRPr="006E2A23" w:rsidRDefault="005C23E7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117571CB" w14:textId="77777777" w:rsidR="00144906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2. </w:t>
      </w:r>
      <w:r w:rsidR="00A62FBE" w:rsidRPr="006E2A23">
        <w:rPr>
          <w:rFonts w:ascii="Tahoma" w:hAnsi="Tahoma" w:cs="Tahoma"/>
          <w:b/>
          <w:noProof/>
          <w:sz w:val="22"/>
          <w:szCs w:val="22"/>
        </w:rPr>
        <w:t>Cálculos y discusión de resultados.</w:t>
      </w:r>
    </w:p>
    <w:p w14:paraId="117571CC" w14:textId="77777777" w:rsidR="005C23E7" w:rsidRDefault="005C23E7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117571CD" w14:textId="77777777" w:rsidR="005C23E7" w:rsidRPr="005C23E7" w:rsidRDefault="005C23E7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color w:val="FF0000"/>
          <w:sz w:val="22"/>
          <w:szCs w:val="22"/>
        </w:rPr>
      </w:pPr>
      <w:r>
        <w:rPr>
          <w:rFonts w:ascii="Tahoma" w:hAnsi="Tahoma" w:cs="Tahoma"/>
          <w:b/>
          <w:noProof/>
          <w:color w:val="FF0000"/>
          <w:sz w:val="22"/>
          <w:szCs w:val="22"/>
        </w:rPr>
        <w:t>Entregar junto con este guión el archivo Excel empleado para realizar los cálculos.</w:t>
      </w:r>
    </w:p>
    <w:p w14:paraId="117571CE" w14:textId="77777777" w:rsidR="005C23E7" w:rsidRDefault="005C23E7" w:rsidP="005C23E7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117571CF" w14:textId="77777777" w:rsidR="00DD5CE3" w:rsidRDefault="005C23E7" w:rsidP="005C23E7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t>2.1.</w:t>
      </w:r>
      <w:r w:rsidR="00144CAA" w:rsidRPr="006E2A23">
        <w:rPr>
          <w:rFonts w:ascii="Tahoma" w:hAnsi="Tahoma" w:cs="Tahoma"/>
          <w:noProof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b/>
          <w:noProof/>
          <w:sz w:val="22"/>
          <w:szCs w:val="22"/>
        </w:rPr>
        <w:t>Curva característica de un s</w:t>
      </w:r>
      <w:r w:rsidR="00DD5CE3" w:rsidRPr="005C23E7">
        <w:rPr>
          <w:rFonts w:ascii="Tahoma" w:hAnsi="Tahoma" w:cs="Tahoma"/>
          <w:b/>
          <w:noProof/>
          <w:sz w:val="22"/>
          <w:szCs w:val="22"/>
        </w:rPr>
        <w:t>edimenta</w:t>
      </w:r>
      <w:r>
        <w:rPr>
          <w:rFonts w:ascii="Tahoma" w:hAnsi="Tahoma" w:cs="Tahoma"/>
          <w:b/>
          <w:noProof/>
          <w:sz w:val="22"/>
          <w:szCs w:val="22"/>
        </w:rPr>
        <w:t>dor</w:t>
      </w:r>
      <w:r w:rsidR="00DD5CE3" w:rsidRPr="005C23E7">
        <w:rPr>
          <w:rFonts w:ascii="Tahoma" w:hAnsi="Tahoma" w:cs="Tahoma"/>
          <w:b/>
          <w:noProof/>
          <w:sz w:val="22"/>
          <w:szCs w:val="22"/>
        </w:rPr>
        <w:t xml:space="preserve"> discontinu</w:t>
      </w:r>
      <w:r>
        <w:rPr>
          <w:rFonts w:ascii="Tahoma" w:hAnsi="Tahoma" w:cs="Tahoma"/>
          <w:b/>
          <w:noProof/>
          <w:sz w:val="22"/>
          <w:szCs w:val="22"/>
        </w:rPr>
        <w:t>o</w:t>
      </w:r>
      <w:r w:rsidR="00DD5CE3" w:rsidRPr="005C23E7">
        <w:rPr>
          <w:rFonts w:ascii="Tahoma" w:hAnsi="Tahoma" w:cs="Tahoma"/>
          <w:b/>
          <w:noProof/>
          <w:sz w:val="22"/>
          <w:szCs w:val="22"/>
        </w:rPr>
        <w:t>.</w:t>
      </w:r>
    </w:p>
    <w:p w14:paraId="117571D0" w14:textId="77777777" w:rsidR="005C23E7" w:rsidRPr="005C23E7" w:rsidRDefault="005C23E7" w:rsidP="005C23E7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Bookman Old Style" w:hAnsi="Bookman Old Style"/>
          <w:b/>
          <w:sz w:val="24"/>
          <w:szCs w:val="24"/>
        </w:rPr>
      </w:pPr>
    </w:p>
    <w:p w14:paraId="117571D1" w14:textId="77777777" w:rsidR="00DD5CE3" w:rsidRPr="00050355" w:rsidRDefault="00DD5CE3" w:rsidP="00DD5CE3">
      <w:pPr>
        <w:numPr>
          <w:ilvl w:val="1"/>
          <w:numId w:val="16"/>
        </w:numPr>
        <w:tabs>
          <w:tab w:val="clear" w:pos="1440"/>
          <w:tab w:val="left" w:pos="426"/>
          <w:tab w:val="num" w:pos="709"/>
          <w:tab w:val="left" w:pos="851"/>
        </w:tabs>
        <w:spacing w:after="240"/>
        <w:ind w:left="426"/>
        <w:jc w:val="both"/>
        <w:rPr>
          <w:rFonts w:ascii="Tahoma" w:hAnsi="Tahoma" w:cs="Tahoma"/>
          <w:b/>
          <w:sz w:val="22"/>
          <w:szCs w:val="22"/>
        </w:rPr>
      </w:pPr>
      <w:r w:rsidRPr="005C23E7">
        <w:rPr>
          <w:rFonts w:ascii="Tahoma" w:hAnsi="Tahoma" w:cs="Tahoma"/>
          <w:sz w:val="22"/>
          <w:szCs w:val="22"/>
        </w:rPr>
        <w:t>Represent</w:t>
      </w:r>
      <w:r w:rsidR="00F01CE3">
        <w:rPr>
          <w:rFonts w:ascii="Tahoma" w:hAnsi="Tahoma" w:cs="Tahoma"/>
          <w:sz w:val="22"/>
          <w:szCs w:val="22"/>
        </w:rPr>
        <w:t>e</w:t>
      </w:r>
      <w:r w:rsidRPr="005C23E7">
        <w:rPr>
          <w:rFonts w:ascii="Tahoma" w:hAnsi="Tahoma" w:cs="Tahoma"/>
          <w:sz w:val="22"/>
          <w:szCs w:val="22"/>
        </w:rPr>
        <w:t xml:space="preserve"> gráficamente la altura de la suspensión, </w:t>
      </w:r>
      <w:proofErr w:type="spellStart"/>
      <w:r w:rsidRPr="005C23E7">
        <w:rPr>
          <w:rFonts w:ascii="Tahoma" w:hAnsi="Tahoma" w:cs="Tahoma"/>
          <w:sz w:val="22"/>
          <w:szCs w:val="22"/>
        </w:rPr>
        <w:t>h</w:t>
      </w:r>
      <w:r w:rsidRPr="005C23E7">
        <w:rPr>
          <w:rFonts w:ascii="Tahoma" w:hAnsi="Tahoma" w:cs="Tahoma"/>
          <w:sz w:val="22"/>
          <w:szCs w:val="22"/>
          <w:vertAlign w:val="subscript"/>
        </w:rPr>
        <w:t>L</w:t>
      </w:r>
      <w:proofErr w:type="spellEnd"/>
      <w:r w:rsidRPr="005C23E7">
        <w:rPr>
          <w:rFonts w:ascii="Tahoma" w:hAnsi="Tahoma" w:cs="Tahoma"/>
          <w:sz w:val="22"/>
          <w:szCs w:val="22"/>
        </w:rPr>
        <w:t xml:space="preserve"> (m), frente al tiempo, t (s)</w:t>
      </w:r>
      <w:r w:rsidR="005C23E7">
        <w:rPr>
          <w:rFonts w:ascii="Tahoma" w:hAnsi="Tahoma" w:cs="Tahoma"/>
          <w:sz w:val="22"/>
          <w:szCs w:val="22"/>
        </w:rPr>
        <w:t xml:space="preserve"> y comente la variación obtenida.</w:t>
      </w:r>
      <w:r w:rsidR="00806958">
        <w:rPr>
          <w:rFonts w:ascii="Tahoma" w:hAnsi="Tahoma" w:cs="Tahoma"/>
          <w:sz w:val="22"/>
          <w:szCs w:val="22"/>
        </w:rPr>
        <w:t xml:space="preserve"> Indicar si puede considerarse que se ha llegado al punto crítico.</w:t>
      </w:r>
    </w:p>
    <w:p w14:paraId="117571D2" w14:textId="77777777" w:rsidR="00050355" w:rsidRDefault="00050355" w:rsidP="00050355">
      <w:pPr>
        <w:tabs>
          <w:tab w:val="left" w:pos="426"/>
          <w:tab w:val="left" w:pos="851"/>
        </w:tabs>
        <w:spacing w:after="240"/>
        <w:ind w:left="930"/>
        <w:jc w:val="both"/>
        <w:rPr>
          <w:rFonts w:ascii="Tahoma" w:hAnsi="Tahoma" w:cs="Tahoma"/>
          <w:sz w:val="22"/>
          <w:szCs w:val="22"/>
        </w:rPr>
      </w:pPr>
    </w:p>
    <w:p w14:paraId="117571D3" w14:textId="77777777" w:rsidR="005C23E7" w:rsidRDefault="005C23E7" w:rsidP="005C23E7">
      <w:pPr>
        <w:tabs>
          <w:tab w:val="left" w:pos="425"/>
          <w:tab w:val="left" w:pos="851"/>
        </w:tabs>
        <w:ind w:left="426"/>
        <w:jc w:val="both"/>
        <w:rPr>
          <w:rFonts w:ascii="Tahoma" w:hAnsi="Tahoma" w:cs="Tahoma"/>
          <w:sz w:val="22"/>
          <w:szCs w:val="22"/>
          <w:lang w:val="es-ES_tradnl"/>
        </w:rPr>
      </w:pPr>
    </w:p>
    <w:p w14:paraId="117571D4" w14:textId="77777777" w:rsidR="00DD5CE3" w:rsidRPr="005C23E7" w:rsidRDefault="00DD5CE3" w:rsidP="00DD5CE3">
      <w:pPr>
        <w:numPr>
          <w:ilvl w:val="1"/>
          <w:numId w:val="16"/>
        </w:numPr>
        <w:tabs>
          <w:tab w:val="left" w:pos="425"/>
          <w:tab w:val="left" w:pos="851"/>
        </w:tabs>
        <w:ind w:left="426"/>
        <w:jc w:val="both"/>
        <w:rPr>
          <w:rFonts w:ascii="Tahoma" w:hAnsi="Tahoma" w:cs="Tahoma"/>
          <w:sz w:val="22"/>
          <w:szCs w:val="22"/>
          <w:lang w:val="es-ES_tradnl"/>
        </w:rPr>
      </w:pPr>
      <w:r w:rsidRPr="005C23E7">
        <w:rPr>
          <w:rFonts w:ascii="Tahoma" w:hAnsi="Tahoma" w:cs="Tahoma"/>
          <w:sz w:val="22"/>
          <w:szCs w:val="22"/>
        </w:rPr>
        <w:t xml:space="preserve">Partiendo de la gráfica anterior y de la ecuación </w:t>
      </w:r>
      <w:r w:rsidR="005C23E7" w:rsidRPr="005C23E7">
        <w:rPr>
          <w:rFonts w:ascii="Book Antiqua" w:hAnsi="Book Antiqua"/>
          <w:position w:val="-30"/>
          <w:sz w:val="22"/>
          <w:lang w:val="es-ES_tradnl"/>
        </w:rPr>
        <w:object w:dxaOrig="1880" w:dyaOrig="680" w14:anchorId="11757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85pt;height:33.85pt" o:ole="" fillcolor="window">
            <v:imagedata r:id="rId8" o:title=""/>
          </v:shape>
          <o:OLEObject Type="Embed" ProgID="Equation.3" ShapeID="_x0000_i1025" DrawAspect="Content" ObjectID="_1612864838" r:id="rId9"/>
        </w:object>
      </w:r>
      <w:r w:rsidRPr="005C23E7">
        <w:rPr>
          <w:rFonts w:ascii="Tahoma" w:hAnsi="Tahoma" w:cs="Tahoma"/>
          <w:sz w:val="22"/>
          <w:szCs w:val="22"/>
        </w:rPr>
        <w:t xml:space="preserve">, completar la siguiente tabla, </w:t>
      </w:r>
      <w:r w:rsidRPr="005C23E7">
        <w:rPr>
          <w:rFonts w:ascii="Tahoma" w:hAnsi="Tahoma" w:cs="Tahoma"/>
          <w:sz w:val="22"/>
          <w:szCs w:val="22"/>
          <w:lang w:val="es-ES_tradnl"/>
        </w:rPr>
        <w:t xml:space="preserve">obteniéndose así las funciones </w:t>
      </w:r>
      <w:proofErr w:type="spellStart"/>
      <w:r w:rsidRPr="005C23E7">
        <w:rPr>
          <w:rFonts w:ascii="Tahoma" w:hAnsi="Tahoma" w:cs="Tahoma"/>
          <w:sz w:val="22"/>
          <w:szCs w:val="22"/>
          <w:lang w:val="es-ES_tradnl"/>
        </w:rPr>
        <w:t>V</w:t>
      </w:r>
      <w:r w:rsidRPr="005C23E7">
        <w:rPr>
          <w:rFonts w:ascii="Tahoma" w:hAnsi="Tahoma" w:cs="Tahoma"/>
          <w:sz w:val="22"/>
          <w:szCs w:val="22"/>
          <w:vertAlign w:val="subscript"/>
          <w:lang w:val="es-ES_tradnl"/>
        </w:rPr>
        <w:t>L</w:t>
      </w:r>
      <w:proofErr w:type="spellEnd"/>
      <w:r w:rsidRPr="005C23E7">
        <w:rPr>
          <w:rFonts w:ascii="Tahoma" w:hAnsi="Tahoma" w:cs="Tahoma"/>
          <w:sz w:val="22"/>
          <w:szCs w:val="22"/>
          <w:lang w:val="es-ES_tradnl"/>
        </w:rPr>
        <w:t>= f (C</w:t>
      </w:r>
      <w:r w:rsidRPr="005C23E7">
        <w:rPr>
          <w:rFonts w:ascii="Tahoma" w:hAnsi="Tahoma" w:cs="Tahoma"/>
          <w:sz w:val="22"/>
          <w:szCs w:val="22"/>
          <w:vertAlign w:val="subscript"/>
          <w:lang w:val="es-ES_tradnl"/>
        </w:rPr>
        <w:t>L</w:t>
      </w:r>
      <w:r w:rsidRPr="005C23E7">
        <w:rPr>
          <w:rFonts w:ascii="Tahoma" w:hAnsi="Tahoma" w:cs="Tahoma"/>
          <w:sz w:val="22"/>
          <w:szCs w:val="22"/>
          <w:lang w:val="es-ES_tradnl"/>
        </w:rPr>
        <w:t>) y C</w:t>
      </w:r>
      <w:r w:rsidRPr="005C23E7">
        <w:rPr>
          <w:rFonts w:ascii="Tahoma" w:hAnsi="Tahoma" w:cs="Tahoma"/>
          <w:sz w:val="22"/>
          <w:szCs w:val="22"/>
          <w:vertAlign w:val="subscript"/>
          <w:lang w:val="es-ES_tradnl"/>
        </w:rPr>
        <w:t>L</w:t>
      </w:r>
      <w:r w:rsidRPr="005C23E7">
        <w:rPr>
          <w:rFonts w:ascii="Tahoma" w:hAnsi="Tahoma" w:cs="Tahoma"/>
          <w:sz w:val="22"/>
          <w:szCs w:val="22"/>
          <w:lang w:val="es-ES_tradnl"/>
        </w:rPr>
        <w:t xml:space="preserve"> = f (t) necesarias para el diseño del sedimentador continuo.</w:t>
      </w:r>
    </w:p>
    <w:p w14:paraId="117571D5" w14:textId="77777777" w:rsidR="00DD5CE3" w:rsidRPr="005C23E7" w:rsidRDefault="00DD5CE3" w:rsidP="00DD5CE3">
      <w:pPr>
        <w:rPr>
          <w:rFonts w:ascii="Tahoma" w:hAnsi="Tahoma" w:cs="Tahoma"/>
          <w:sz w:val="22"/>
          <w:szCs w:val="22"/>
          <w:lang w:val="es-ES_tradnl"/>
        </w:rPr>
      </w:pPr>
    </w:p>
    <w:tbl>
      <w:tblPr>
        <w:tblW w:w="8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351"/>
        <w:gridCol w:w="1077"/>
        <w:gridCol w:w="1643"/>
        <w:gridCol w:w="1975"/>
        <w:gridCol w:w="1551"/>
      </w:tblGrid>
      <w:tr w:rsidR="00DD5CE3" w:rsidRPr="005C23E7" w14:paraId="117571DE" w14:textId="77777777" w:rsidTr="00183953">
        <w:trPr>
          <w:cantSplit/>
          <w:trHeight w:val="1258"/>
          <w:jc w:val="center"/>
        </w:trPr>
        <w:tc>
          <w:tcPr>
            <w:tcW w:w="610" w:type="dxa"/>
            <w:vAlign w:val="center"/>
          </w:tcPr>
          <w:p w14:paraId="117571D6" w14:textId="77777777" w:rsidR="00DD5CE3" w:rsidRPr="005C23E7" w:rsidRDefault="00DD5CE3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5C23E7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Nº</w:t>
            </w:r>
          </w:p>
        </w:tc>
        <w:tc>
          <w:tcPr>
            <w:tcW w:w="1351" w:type="dxa"/>
            <w:vAlign w:val="center"/>
          </w:tcPr>
          <w:p w14:paraId="117571D7" w14:textId="77777777" w:rsidR="00DD5CE3" w:rsidRPr="005C23E7" w:rsidRDefault="00DD5CE3" w:rsidP="00183953">
            <w:pPr>
              <w:keepNext/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5C23E7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t</w:t>
            </w:r>
            <w:r w:rsidRPr="005C23E7"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 (s)</w:t>
            </w:r>
          </w:p>
        </w:tc>
        <w:tc>
          <w:tcPr>
            <w:tcW w:w="1077" w:type="dxa"/>
            <w:vAlign w:val="center"/>
          </w:tcPr>
          <w:p w14:paraId="117571D8" w14:textId="77777777" w:rsidR="00DD5CE3" w:rsidRPr="005C23E7" w:rsidRDefault="00DD5CE3" w:rsidP="00183953">
            <w:pPr>
              <w:keepNext/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5C23E7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h</w:t>
            </w:r>
            <w:r w:rsidRPr="005C23E7">
              <w:rPr>
                <w:rFonts w:ascii="Tahoma" w:hAnsi="Tahoma" w:cs="Tahoma"/>
                <w:b/>
                <w:sz w:val="22"/>
                <w:szCs w:val="22"/>
                <w:vertAlign w:val="subscript"/>
                <w:lang w:val="es-ES_tradnl"/>
              </w:rPr>
              <w:t>L</w:t>
            </w:r>
            <w:r w:rsidRPr="005C23E7"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 (m)</w:t>
            </w:r>
          </w:p>
        </w:tc>
        <w:tc>
          <w:tcPr>
            <w:tcW w:w="1643" w:type="dxa"/>
            <w:vAlign w:val="center"/>
          </w:tcPr>
          <w:p w14:paraId="117571D9" w14:textId="77777777" w:rsidR="00DD5CE3" w:rsidRPr="005C23E7" w:rsidRDefault="00DD5CE3" w:rsidP="00183953">
            <w:pPr>
              <w:keepNext/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</w:p>
          <w:p w14:paraId="117571DA" w14:textId="77777777" w:rsidR="00DD5CE3" w:rsidRPr="005C23E7" w:rsidRDefault="00DD5CE3" w:rsidP="00183953">
            <w:pPr>
              <w:keepNext/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5C23E7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V</w:t>
            </w:r>
            <w:r w:rsidRPr="005C23E7">
              <w:rPr>
                <w:rFonts w:ascii="Tahoma" w:hAnsi="Tahoma" w:cs="Tahoma"/>
                <w:b/>
                <w:sz w:val="22"/>
                <w:szCs w:val="22"/>
                <w:vertAlign w:val="subscript"/>
                <w:lang w:val="es-ES_tradnl"/>
              </w:rPr>
              <w:t>L</w:t>
            </w:r>
            <w:r w:rsidRPr="005C23E7"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 (m/s)</w:t>
            </w:r>
          </w:p>
          <w:p w14:paraId="117571DB" w14:textId="77777777" w:rsidR="00DD5CE3" w:rsidRPr="005C23E7" w:rsidRDefault="00DD5CE3" w:rsidP="00183953">
            <w:pPr>
              <w:keepNext/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</w:p>
        </w:tc>
        <w:tc>
          <w:tcPr>
            <w:tcW w:w="1975" w:type="dxa"/>
            <w:vAlign w:val="center"/>
          </w:tcPr>
          <w:p w14:paraId="117571DC" w14:textId="77777777" w:rsidR="00DD5CE3" w:rsidRPr="005C23E7" w:rsidRDefault="00DD5CE3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5C23E7">
              <w:rPr>
                <w:rFonts w:ascii="Tahoma" w:hAnsi="Tahoma" w:cs="Tahoma"/>
                <w:b/>
                <w:position w:val="-30"/>
                <w:sz w:val="22"/>
                <w:szCs w:val="22"/>
                <w:lang w:val="es-ES_tradnl"/>
              </w:rPr>
              <w:object w:dxaOrig="1140" w:dyaOrig="700" w14:anchorId="1175722C">
                <v:shape id="_x0000_i1026" type="#_x0000_t75" style="width:57pt;height:35.15pt" o:ole="" fillcolor="window">
                  <v:imagedata r:id="rId10" o:title=""/>
                </v:shape>
                <o:OLEObject Type="Embed" ProgID="Equation.3" ShapeID="_x0000_i1026" DrawAspect="Content" ObjectID="_1612864839" r:id="rId11"/>
              </w:object>
            </w:r>
          </w:p>
        </w:tc>
        <w:tc>
          <w:tcPr>
            <w:tcW w:w="1551" w:type="dxa"/>
            <w:vAlign w:val="center"/>
          </w:tcPr>
          <w:p w14:paraId="117571DD" w14:textId="77777777" w:rsidR="00DD5CE3" w:rsidRPr="005C23E7" w:rsidRDefault="00DD5CE3" w:rsidP="00183953">
            <w:pPr>
              <w:keepNext/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5C23E7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C</w:t>
            </w:r>
            <w:r w:rsidRPr="005C23E7">
              <w:rPr>
                <w:rFonts w:ascii="Tahoma" w:hAnsi="Tahoma" w:cs="Tahoma"/>
                <w:b/>
                <w:sz w:val="22"/>
                <w:szCs w:val="22"/>
                <w:vertAlign w:val="subscript"/>
                <w:lang w:val="es-ES_tradnl"/>
              </w:rPr>
              <w:t>L</w:t>
            </w:r>
            <w:r w:rsidRPr="005C23E7">
              <w:rPr>
                <w:rFonts w:ascii="Tahoma" w:hAnsi="Tahoma" w:cs="Tahoma"/>
                <w:sz w:val="22"/>
                <w:szCs w:val="22"/>
                <w:lang w:val="es-ES_tradnl"/>
              </w:rPr>
              <w:t xml:space="preserve"> (kg/m</w:t>
            </w:r>
            <w:r w:rsidRPr="005C23E7">
              <w:rPr>
                <w:rFonts w:ascii="Tahoma" w:hAnsi="Tahoma" w:cs="Tahoma"/>
                <w:sz w:val="22"/>
                <w:szCs w:val="22"/>
                <w:vertAlign w:val="superscript"/>
                <w:lang w:val="es-ES_tradnl"/>
              </w:rPr>
              <w:t>3</w:t>
            </w:r>
            <w:r w:rsidRPr="005C23E7">
              <w:rPr>
                <w:rFonts w:ascii="Tahoma" w:hAnsi="Tahoma" w:cs="Tahoma"/>
                <w:sz w:val="22"/>
                <w:szCs w:val="22"/>
                <w:lang w:val="es-ES_tradnl"/>
              </w:rPr>
              <w:t>)</w:t>
            </w:r>
          </w:p>
        </w:tc>
      </w:tr>
      <w:tr w:rsidR="005C23E7" w:rsidRPr="005C23E7" w14:paraId="117571E5" w14:textId="77777777" w:rsidTr="005C23E7">
        <w:trPr>
          <w:cantSplit/>
          <w:trHeight w:val="325"/>
          <w:jc w:val="center"/>
        </w:trPr>
        <w:tc>
          <w:tcPr>
            <w:tcW w:w="610" w:type="dxa"/>
            <w:vAlign w:val="center"/>
          </w:tcPr>
          <w:p w14:paraId="117571DF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51" w:type="dxa"/>
            <w:vAlign w:val="center"/>
          </w:tcPr>
          <w:p w14:paraId="117571E0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077" w:type="dxa"/>
            <w:vAlign w:val="center"/>
          </w:tcPr>
          <w:p w14:paraId="117571E1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643" w:type="dxa"/>
            <w:vAlign w:val="center"/>
          </w:tcPr>
          <w:p w14:paraId="117571E2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</w:p>
        </w:tc>
        <w:tc>
          <w:tcPr>
            <w:tcW w:w="1975" w:type="dxa"/>
            <w:vAlign w:val="center"/>
          </w:tcPr>
          <w:p w14:paraId="117571E3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1" w:type="dxa"/>
            <w:vAlign w:val="center"/>
          </w:tcPr>
          <w:p w14:paraId="117571E4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</w:tr>
      <w:tr w:rsidR="005C23E7" w:rsidRPr="005C23E7" w14:paraId="117571EC" w14:textId="77777777" w:rsidTr="005C23E7">
        <w:trPr>
          <w:cantSplit/>
          <w:trHeight w:val="325"/>
          <w:jc w:val="center"/>
        </w:trPr>
        <w:tc>
          <w:tcPr>
            <w:tcW w:w="610" w:type="dxa"/>
            <w:vAlign w:val="center"/>
          </w:tcPr>
          <w:p w14:paraId="117571E6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51" w:type="dxa"/>
            <w:vAlign w:val="center"/>
          </w:tcPr>
          <w:p w14:paraId="117571E7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077" w:type="dxa"/>
            <w:vAlign w:val="center"/>
          </w:tcPr>
          <w:p w14:paraId="117571E8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643" w:type="dxa"/>
            <w:vAlign w:val="center"/>
          </w:tcPr>
          <w:p w14:paraId="117571E9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</w:p>
        </w:tc>
        <w:tc>
          <w:tcPr>
            <w:tcW w:w="1975" w:type="dxa"/>
            <w:vAlign w:val="center"/>
          </w:tcPr>
          <w:p w14:paraId="117571EA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1" w:type="dxa"/>
            <w:vAlign w:val="center"/>
          </w:tcPr>
          <w:p w14:paraId="117571EB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</w:tr>
      <w:tr w:rsidR="005C23E7" w:rsidRPr="005C23E7" w14:paraId="117571F3" w14:textId="77777777" w:rsidTr="005C23E7">
        <w:trPr>
          <w:cantSplit/>
          <w:trHeight w:val="325"/>
          <w:jc w:val="center"/>
        </w:trPr>
        <w:tc>
          <w:tcPr>
            <w:tcW w:w="610" w:type="dxa"/>
            <w:vAlign w:val="center"/>
          </w:tcPr>
          <w:p w14:paraId="117571ED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51" w:type="dxa"/>
            <w:vAlign w:val="center"/>
          </w:tcPr>
          <w:p w14:paraId="117571EE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077" w:type="dxa"/>
            <w:vAlign w:val="center"/>
          </w:tcPr>
          <w:p w14:paraId="117571EF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643" w:type="dxa"/>
            <w:vAlign w:val="center"/>
          </w:tcPr>
          <w:p w14:paraId="117571F0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</w:p>
        </w:tc>
        <w:tc>
          <w:tcPr>
            <w:tcW w:w="1975" w:type="dxa"/>
            <w:vAlign w:val="center"/>
          </w:tcPr>
          <w:p w14:paraId="117571F1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1" w:type="dxa"/>
            <w:vAlign w:val="center"/>
          </w:tcPr>
          <w:p w14:paraId="117571F2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</w:tr>
      <w:tr w:rsidR="005C23E7" w:rsidRPr="005C23E7" w14:paraId="117571FA" w14:textId="77777777" w:rsidTr="005C23E7">
        <w:trPr>
          <w:cantSplit/>
          <w:trHeight w:val="325"/>
          <w:jc w:val="center"/>
        </w:trPr>
        <w:tc>
          <w:tcPr>
            <w:tcW w:w="610" w:type="dxa"/>
            <w:vAlign w:val="center"/>
          </w:tcPr>
          <w:p w14:paraId="117571F4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51" w:type="dxa"/>
            <w:vAlign w:val="center"/>
          </w:tcPr>
          <w:p w14:paraId="117571F5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077" w:type="dxa"/>
            <w:vAlign w:val="center"/>
          </w:tcPr>
          <w:p w14:paraId="117571F6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643" w:type="dxa"/>
            <w:vAlign w:val="center"/>
          </w:tcPr>
          <w:p w14:paraId="117571F7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</w:p>
        </w:tc>
        <w:tc>
          <w:tcPr>
            <w:tcW w:w="1975" w:type="dxa"/>
            <w:vAlign w:val="center"/>
          </w:tcPr>
          <w:p w14:paraId="117571F8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1" w:type="dxa"/>
            <w:vAlign w:val="center"/>
          </w:tcPr>
          <w:p w14:paraId="117571F9" w14:textId="77777777" w:rsidR="005C23E7" w:rsidRPr="005C23E7" w:rsidRDefault="005C23E7" w:rsidP="00183953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</w:p>
        </w:tc>
      </w:tr>
    </w:tbl>
    <w:p w14:paraId="117571FB" w14:textId="77777777" w:rsidR="00DD5CE3" w:rsidRPr="005C23E7" w:rsidRDefault="00DD5CE3" w:rsidP="00DD5CE3">
      <w:pPr>
        <w:rPr>
          <w:rFonts w:ascii="Tahoma" w:hAnsi="Tahoma" w:cs="Tahoma"/>
          <w:sz w:val="22"/>
          <w:szCs w:val="22"/>
          <w:lang w:val="es-ES_tradnl"/>
        </w:rPr>
      </w:pPr>
    </w:p>
    <w:p w14:paraId="117571FC" w14:textId="77777777" w:rsidR="00DD5CE3" w:rsidRPr="005C23E7" w:rsidRDefault="00DD5CE3" w:rsidP="00DD5CE3">
      <w:pPr>
        <w:numPr>
          <w:ilvl w:val="0"/>
          <w:numId w:val="18"/>
        </w:numPr>
        <w:tabs>
          <w:tab w:val="left" w:pos="425"/>
          <w:tab w:val="left" w:pos="851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5C23E7">
        <w:rPr>
          <w:rFonts w:ascii="Tahoma" w:hAnsi="Tahoma" w:cs="Tahoma"/>
          <w:sz w:val="22"/>
          <w:szCs w:val="22"/>
        </w:rPr>
        <w:t>V</w:t>
      </w:r>
      <w:r w:rsidRPr="005C23E7">
        <w:rPr>
          <w:rFonts w:ascii="Tahoma" w:hAnsi="Tahoma" w:cs="Tahoma"/>
          <w:sz w:val="22"/>
          <w:szCs w:val="22"/>
          <w:vertAlign w:val="subscript"/>
        </w:rPr>
        <w:t>L</w:t>
      </w:r>
      <w:r w:rsidRPr="005C23E7">
        <w:rPr>
          <w:rFonts w:ascii="Tahoma" w:hAnsi="Tahoma" w:cs="Tahoma"/>
          <w:sz w:val="22"/>
          <w:szCs w:val="22"/>
        </w:rPr>
        <w:t>: pendiente de las rectas tangentes</w:t>
      </w:r>
    </w:p>
    <w:p w14:paraId="117571FD" w14:textId="77777777" w:rsidR="00DD5CE3" w:rsidRPr="005C23E7" w:rsidRDefault="00DD5CE3" w:rsidP="00DD5CE3">
      <w:pPr>
        <w:jc w:val="center"/>
        <w:rPr>
          <w:rFonts w:ascii="Tahoma" w:hAnsi="Tahoma" w:cs="Tahoma"/>
          <w:sz w:val="22"/>
          <w:szCs w:val="22"/>
          <w:lang w:val="es-ES_tradnl"/>
        </w:rPr>
      </w:pPr>
      <w:r w:rsidRPr="005C23E7">
        <w:rPr>
          <w:rFonts w:ascii="Tahoma" w:hAnsi="Tahoma" w:cs="Tahoma"/>
          <w:position w:val="-30"/>
          <w:sz w:val="22"/>
          <w:szCs w:val="22"/>
          <w:lang w:val="es-ES_tradnl"/>
        </w:rPr>
        <w:object w:dxaOrig="1160" w:dyaOrig="700" w14:anchorId="1175722D">
          <v:shape id="_x0000_i1027" type="#_x0000_t75" style="width:57.85pt;height:35.15pt" o:ole="">
            <v:imagedata r:id="rId12" o:title=""/>
          </v:shape>
          <o:OLEObject Type="Embed" ProgID="Equation.3" ShapeID="_x0000_i1027" DrawAspect="Content" ObjectID="_1612864840" r:id="rId13"/>
        </w:object>
      </w:r>
    </w:p>
    <w:p w14:paraId="117571FE" w14:textId="77777777" w:rsidR="00DD5CE3" w:rsidRPr="005C23E7" w:rsidRDefault="00DD5CE3" w:rsidP="00DD5CE3">
      <w:pPr>
        <w:numPr>
          <w:ilvl w:val="0"/>
          <w:numId w:val="18"/>
        </w:numPr>
        <w:tabs>
          <w:tab w:val="left" w:pos="425"/>
          <w:tab w:val="left" w:pos="851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5C23E7">
        <w:rPr>
          <w:rFonts w:ascii="Tahoma" w:hAnsi="Tahoma" w:cs="Tahoma"/>
          <w:b/>
          <w:position w:val="-30"/>
          <w:sz w:val="22"/>
          <w:szCs w:val="22"/>
          <w:lang w:val="es-ES_tradnl"/>
        </w:rPr>
        <w:object w:dxaOrig="740" w:dyaOrig="700" w14:anchorId="1175722E">
          <v:shape id="_x0000_i1028" type="#_x0000_t75" style="width:36.85pt;height:35.15pt" o:ole="" fillcolor="window">
            <v:imagedata r:id="rId14" o:title=""/>
          </v:shape>
          <o:OLEObject Type="Embed" ProgID="Equation.3" ShapeID="_x0000_i1028" DrawAspect="Content" ObjectID="_1612864841" r:id="rId15"/>
        </w:object>
      </w:r>
      <w:r w:rsidRPr="005C23E7">
        <w:rPr>
          <w:rFonts w:ascii="Tahoma" w:hAnsi="Tahoma" w:cs="Tahoma"/>
          <w:b/>
          <w:sz w:val="22"/>
          <w:szCs w:val="22"/>
          <w:lang w:val="es-ES_tradnl"/>
        </w:rPr>
        <w:t xml:space="preserve">: </w:t>
      </w:r>
      <w:r w:rsidRPr="005C23E7">
        <w:rPr>
          <w:rFonts w:ascii="Tahoma" w:hAnsi="Tahoma" w:cs="Tahoma"/>
          <w:sz w:val="22"/>
          <w:szCs w:val="22"/>
          <w:lang w:val="es-ES_tradnl"/>
        </w:rPr>
        <w:t>ordenada en el origen de las rectas tangentes.</w:t>
      </w:r>
    </w:p>
    <w:p w14:paraId="117571FF" w14:textId="77777777" w:rsidR="00DD5CE3" w:rsidRPr="005C23E7" w:rsidRDefault="00DD5CE3" w:rsidP="00DD5CE3">
      <w:pPr>
        <w:numPr>
          <w:ilvl w:val="0"/>
          <w:numId w:val="18"/>
        </w:numPr>
        <w:tabs>
          <w:tab w:val="left" w:pos="425"/>
          <w:tab w:val="left" w:pos="851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5C23E7">
        <w:rPr>
          <w:rFonts w:ascii="Tahoma" w:hAnsi="Tahoma" w:cs="Tahoma"/>
          <w:sz w:val="22"/>
          <w:szCs w:val="22"/>
          <w:lang w:val="es-ES_tradnl"/>
        </w:rPr>
        <w:t>C</w:t>
      </w:r>
      <w:r w:rsidRPr="005C23E7">
        <w:rPr>
          <w:rFonts w:ascii="Tahoma" w:hAnsi="Tahoma" w:cs="Tahoma"/>
          <w:sz w:val="22"/>
          <w:szCs w:val="22"/>
          <w:vertAlign w:val="subscript"/>
          <w:lang w:val="es-ES_tradnl"/>
        </w:rPr>
        <w:t>0</w:t>
      </w:r>
      <w:r w:rsidRPr="005C23E7">
        <w:rPr>
          <w:rFonts w:ascii="Tahoma" w:hAnsi="Tahoma" w:cs="Tahoma"/>
          <w:sz w:val="22"/>
          <w:szCs w:val="22"/>
          <w:lang w:val="es-ES_tradnl"/>
        </w:rPr>
        <w:t xml:space="preserve">: concentración inicial de la probeta considerando </w:t>
      </w:r>
      <w:r w:rsidRPr="005C23E7">
        <w:rPr>
          <w:rFonts w:ascii="Tahoma" w:hAnsi="Tahoma" w:cs="Tahoma"/>
          <w:sz w:val="22"/>
          <w:szCs w:val="22"/>
        </w:rPr>
        <w:t>C</w:t>
      </w:r>
      <w:r w:rsidRPr="005C23E7">
        <w:rPr>
          <w:rFonts w:ascii="Tahoma" w:hAnsi="Tahoma" w:cs="Tahoma"/>
          <w:sz w:val="22"/>
          <w:szCs w:val="22"/>
          <w:vertAlign w:val="subscript"/>
        </w:rPr>
        <w:t>∞</w:t>
      </w:r>
      <w:r w:rsidRPr="005C23E7">
        <w:rPr>
          <w:rFonts w:ascii="Tahoma" w:hAnsi="Tahoma" w:cs="Tahoma"/>
          <w:sz w:val="22"/>
          <w:szCs w:val="22"/>
        </w:rPr>
        <w:t xml:space="preserve"> = 20 kg/m</w:t>
      </w:r>
      <w:r w:rsidRPr="005C23E7">
        <w:rPr>
          <w:rFonts w:ascii="Tahoma" w:hAnsi="Tahoma" w:cs="Tahoma"/>
          <w:sz w:val="22"/>
          <w:szCs w:val="22"/>
          <w:vertAlign w:val="superscript"/>
        </w:rPr>
        <w:t>3</w:t>
      </w:r>
      <w:r w:rsidRPr="005C23E7">
        <w:rPr>
          <w:rFonts w:ascii="Tahoma" w:hAnsi="Tahoma" w:cs="Tahoma"/>
          <w:sz w:val="22"/>
          <w:szCs w:val="22"/>
        </w:rPr>
        <w:t>.</w:t>
      </w:r>
    </w:p>
    <w:p w14:paraId="11757200" w14:textId="77777777" w:rsidR="00DD5CE3" w:rsidRPr="005C23E7" w:rsidRDefault="00DD5CE3" w:rsidP="00DD5CE3">
      <w:pPr>
        <w:jc w:val="center"/>
        <w:rPr>
          <w:rFonts w:ascii="Tahoma" w:hAnsi="Tahoma" w:cs="Tahoma"/>
          <w:sz w:val="22"/>
          <w:szCs w:val="22"/>
          <w:lang w:val="es-ES_tradnl"/>
        </w:rPr>
      </w:pPr>
      <w:r w:rsidRPr="005C23E7">
        <w:rPr>
          <w:rFonts w:ascii="Tahoma" w:hAnsi="Tahoma" w:cs="Tahoma"/>
          <w:position w:val="-30"/>
          <w:sz w:val="22"/>
          <w:szCs w:val="22"/>
          <w:lang w:val="es-ES_tradnl"/>
        </w:rPr>
        <w:object w:dxaOrig="1240" w:dyaOrig="700" w14:anchorId="1175722F">
          <v:shape id="_x0000_i1029" type="#_x0000_t75" style="width:61.7pt;height:35.15pt" o:ole="">
            <v:imagedata r:id="rId16" o:title=""/>
          </v:shape>
          <o:OLEObject Type="Embed" ProgID="Equation.3" ShapeID="_x0000_i1029" DrawAspect="Content" ObjectID="_1612864842" r:id="rId17"/>
        </w:object>
      </w:r>
    </w:p>
    <w:p w14:paraId="11757201" w14:textId="77777777" w:rsidR="00DD5CE3" w:rsidRPr="005C23E7" w:rsidRDefault="00DD5CE3" w:rsidP="00DD5CE3">
      <w:pPr>
        <w:numPr>
          <w:ilvl w:val="0"/>
          <w:numId w:val="18"/>
        </w:numPr>
        <w:tabs>
          <w:tab w:val="left" w:pos="425"/>
          <w:tab w:val="left" w:pos="851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5C23E7">
        <w:rPr>
          <w:rFonts w:ascii="Tahoma" w:hAnsi="Tahoma" w:cs="Tahoma"/>
          <w:sz w:val="22"/>
          <w:szCs w:val="22"/>
          <w:lang w:val="es-ES_tradnl"/>
        </w:rPr>
        <w:t>C</w:t>
      </w:r>
      <w:r w:rsidRPr="005C23E7">
        <w:rPr>
          <w:rFonts w:ascii="Tahoma" w:hAnsi="Tahoma" w:cs="Tahoma"/>
          <w:sz w:val="22"/>
          <w:szCs w:val="22"/>
          <w:vertAlign w:val="subscript"/>
          <w:lang w:val="es-ES_tradnl"/>
        </w:rPr>
        <w:t>L</w:t>
      </w:r>
      <w:r w:rsidRPr="005C23E7">
        <w:rPr>
          <w:rFonts w:ascii="Tahoma" w:hAnsi="Tahoma" w:cs="Tahoma"/>
          <w:sz w:val="22"/>
          <w:szCs w:val="22"/>
          <w:lang w:val="es-ES_tradnl"/>
        </w:rPr>
        <w:t>: concentración de sólido en cada nivel.</w:t>
      </w:r>
    </w:p>
    <w:p w14:paraId="11757202" w14:textId="77777777" w:rsidR="005C23E7" w:rsidRPr="005C23E7" w:rsidRDefault="005C23E7" w:rsidP="005C23E7">
      <w:pPr>
        <w:tabs>
          <w:tab w:val="left" w:pos="425"/>
          <w:tab w:val="left" w:pos="851"/>
        </w:tabs>
        <w:spacing w:after="360"/>
        <w:ind w:left="714"/>
        <w:jc w:val="both"/>
        <w:rPr>
          <w:rFonts w:ascii="Tahoma" w:hAnsi="Tahoma" w:cs="Tahoma"/>
          <w:sz w:val="22"/>
          <w:szCs w:val="22"/>
        </w:rPr>
      </w:pPr>
    </w:p>
    <w:p w14:paraId="11757203" w14:textId="77777777" w:rsidR="00DD5CE3" w:rsidRDefault="00DD5CE3" w:rsidP="00DD5CE3">
      <w:pPr>
        <w:numPr>
          <w:ilvl w:val="0"/>
          <w:numId w:val="17"/>
        </w:numPr>
        <w:tabs>
          <w:tab w:val="left" w:pos="425"/>
          <w:tab w:val="left" w:pos="851"/>
        </w:tabs>
        <w:spacing w:after="3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5C23E7">
        <w:rPr>
          <w:rFonts w:ascii="Tahoma" w:hAnsi="Tahoma" w:cs="Tahoma"/>
          <w:sz w:val="22"/>
          <w:szCs w:val="22"/>
          <w:lang w:val="es-ES_tradnl"/>
        </w:rPr>
        <w:t>Representar</w:t>
      </w:r>
      <w:r w:rsidRPr="005C23E7">
        <w:rPr>
          <w:rFonts w:ascii="Tahoma" w:hAnsi="Tahoma" w:cs="Tahoma"/>
          <w:sz w:val="22"/>
          <w:szCs w:val="22"/>
        </w:rPr>
        <w:t xml:space="preserve"> gráficamente</w:t>
      </w:r>
      <w:r w:rsidR="00416545">
        <w:rPr>
          <w:rFonts w:ascii="Tahoma" w:hAnsi="Tahoma" w:cs="Tahoma"/>
          <w:sz w:val="22"/>
          <w:szCs w:val="22"/>
        </w:rPr>
        <w:t xml:space="preserve"> </w:t>
      </w:r>
      <w:r w:rsidR="00416545" w:rsidRPr="005C23E7">
        <w:rPr>
          <w:rFonts w:ascii="Tahoma" w:hAnsi="Tahoma" w:cs="Tahoma"/>
          <w:sz w:val="22"/>
          <w:szCs w:val="22"/>
          <w:lang w:val="es-ES_tradnl"/>
        </w:rPr>
        <w:t>C</w:t>
      </w:r>
      <w:r w:rsidR="00416545" w:rsidRPr="005C23E7">
        <w:rPr>
          <w:rFonts w:ascii="Tahoma" w:hAnsi="Tahoma" w:cs="Tahoma"/>
          <w:sz w:val="22"/>
          <w:szCs w:val="22"/>
          <w:vertAlign w:val="subscript"/>
          <w:lang w:val="es-ES_tradnl"/>
        </w:rPr>
        <w:t>L</w:t>
      </w:r>
      <w:r w:rsidR="00416545" w:rsidRPr="005C23E7">
        <w:rPr>
          <w:rFonts w:ascii="Tahoma" w:hAnsi="Tahoma" w:cs="Tahoma"/>
          <w:sz w:val="22"/>
          <w:szCs w:val="22"/>
          <w:lang w:val="es-ES_tradnl"/>
        </w:rPr>
        <w:t xml:space="preserve"> </w:t>
      </w:r>
      <w:r w:rsidR="00416545">
        <w:rPr>
          <w:rFonts w:ascii="Tahoma" w:hAnsi="Tahoma" w:cs="Tahoma"/>
          <w:sz w:val="22"/>
          <w:szCs w:val="22"/>
          <w:lang w:val="es-ES_tradnl"/>
        </w:rPr>
        <w:t xml:space="preserve">frente al </w:t>
      </w:r>
      <w:r w:rsidR="00416545" w:rsidRPr="005C23E7">
        <w:rPr>
          <w:rFonts w:ascii="Tahoma" w:hAnsi="Tahoma" w:cs="Tahoma"/>
          <w:sz w:val="22"/>
          <w:szCs w:val="22"/>
          <w:lang w:val="es-ES_tradnl"/>
        </w:rPr>
        <w:t>t</w:t>
      </w:r>
      <w:r w:rsidR="00416545">
        <w:rPr>
          <w:rFonts w:ascii="Tahoma" w:hAnsi="Tahoma" w:cs="Tahoma"/>
          <w:sz w:val="22"/>
          <w:szCs w:val="22"/>
          <w:lang w:val="es-ES_tradnl"/>
        </w:rPr>
        <w:t xml:space="preserve">, así como, </w:t>
      </w:r>
      <w:r w:rsidRPr="005C23E7">
        <w:rPr>
          <w:rFonts w:ascii="Tahoma" w:hAnsi="Tahoma" w:cs="Tahoma"/>
          <w:sz w:val="22"/>
          <w:szCs w:val="22"/>
        </w:rPr>
        <w:t>V</w:t>
      </w:r>
      <w:r w:rsidRPr="005C23E7">
        <w:rPr>
          <w:rFonts w:ascii="Tahoma" w:hAnsi="Tahoma" w:cs="Tahoma"/>
          <w:sz w:val="22"/>
          <w:szCs w:val="22"/>
          <w:vertAlign w:val="subscript"/>
        </w:rPr>
        <w:t>L</w:t>
      </w:r>
      <w:r w:rsidRPr="005C23E7">
        <w:rPr>
          <w:rFonts w:ascii="Tahoma" w:hAnsi="Tahoma" w:cs="Tahoma"/>
          <w:sz w:val="22"/>
          <w:szCs w:val="22"/>
        </w:rPr>
        <w:t xml:space="preserve"> frente a C</w:t>
      </w:r>
      <w:r w:rsidRPr="005C23E7">
        <w:rPr>
          <w:rFonts w:ascii="Tahoma" w:hAnsi="Tahoma" w:cs="Tahoma"/>
          <w:sz w:val="22"/>
          <w:szCs w:val="22"/>
          <w:vertAlign w:val="subscript"/>
        </w:rPr>
        <w:t>L</w:t>
      </w:r>
      <w:r w:rsidR="00416545">
        <w:rPr>
          <w:rFonts w:ascii="Tahoma" w:hAnsi="Tahoma" w:cs="Tahoma"/>
          <w:sz w:val="22"/>
          <w:szCs w:val="22"/>
        </w:rPr>
        <w:t xml:space="preserve"> </w:t>
      </w:r>
      <w:r w:rsidRPr="005C23E7">
        <w:rPr>
          <w:rFonts w:ascii="Tahoma" w:hAnsi="Tahoma" w:cs="Tahoma"/>
          <w:sz w:val="22"/>
          <w:szCs w:val="22"/>
        </w:rPr>
        <w:t>y comentar el resultado</w:t>
      </w:r>
      <w:r w:rsidR="00806958">
        <w:rPr>
          <w:rFonts w:ascii="Tahoma" w:hAnsi="Tahoma" w:cs="Tahoma"/>
          <w:sz w:val="22"/>
          <w:szCs w:val="22"/>
        </w:rPr>
        <w:t>. Indicar si se produce sedimentación libre o impedida.</w:t>
      </w:r>
    </w:p>
    <w:p w14:paraId="11757204" w14:textId="77777777" w:rsidR="005C23E7" w:rsidRDefault="005C23E7" w:rsidP="005C23E7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11757205" w14:textId="77777777" w:rsidR="005C23E7" w:rsidRDefault="005C23E7" w:rsidP="005C23E7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spacing w:after="240"/>
        <w:jc w:val="both"/>
        <w:rPr>
          <w:rFonts w:ascii="Tahoma" w:hAnsi="Tahoma" w:cs="Tahoma"/>
          <w:b/>
          <w:noProof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t>2.2.</w:t>
      </w:r>
      <w:r w:rsidRPr="006E2A23">
        <w:rPr>
          <w:rFonts w:ascii="Tahoma" w:hAnsi="Tahoma" w:cs="Tahoma"/>
          <w:noProof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b/>
          <w:noProof/>
          <w:sz w:val="22"/>
          <w:szCs w:val="22"/>
        </w:rPr>
        <w:t>Parámetros de diseño de un s</w:t>
      </w:r>
      <w:r w:rsidRPr="005C23E7">
        <w:rPr>
          <w:rFonts w:ascii="Tahoma" w:hAnsi="Tahoma" w:cs="Tahoma"/>
          <w:b/>
          <w:noProof/>
          <w:sz w:val="22"/>
          <w:szCs w:val="22"/>
        </w:rPr>
        <w:t>edimenta</w:t>
      </w:r>
      <w:r>
        <w:rPr>
          <w:rFonts w:ascii="Tahoma" w:hAnsi="Tahoma" w:cs="Tahoma"/>
          <w:b/>
          <w:noProof/>
          <w:sz w:val="22"/>
          <w:szCs w:val="22"/>
        </w:rPr>
        <w:t>dor</w:t>
      </w:r>
      <w:r w:rsidRPr="005C23E7">
        <w:rPr>
          <w:rFonts w:ascii="Tahoma" w:hAnsi="Tahoma" w:cs="Tahoma"/>
          <w:b/>
          <w:noProof/>
          <w:sz w:val="22"/>
          <w:szCs w:val="22"/>
        </w:rPr>
        <w:t xml:space="preserve"> discontinu</w:t>
      </w:r>
      <w:r>
        <w:rPr>
          <w:rFonts w:ascii="Tahoma" w:hAnsi="Tahoma" w:cs="Tahoma"/>
          <w:b/>
          <w:noProof/>
          <w:sz w:val="22"/>
          <w:szCs w:val="22"/>
        </w:rPr>
        <w:t>o</w:t>
      </w:r>
      <w:r w:rsidRPr="005C23E7">
        <w:rPr>
          <w:rFonts w:ascii="Tahoma" w:hAnsi="Tahoma" w:cs="Tahoma"/>
          <w:b/>
          <w:noProof/>
          <w:sz w:val="22"/>
          <w:szCs w:val="22"/>
        </w:rPr>
        <w:t>.</w:t>
      </w:r>
    </w:p>
    <w:p w14:paraId="11757206" w14:textId="77777777" w:rsidR="00DD5CE3" w:rsidRPr="005C23E7" w:rsidRDefault="00DD5CE3" w:rsidP="00DD5CE3">
      <w:pPr>
        <w:numPr>
          <w:ilvl w:val="0"/>
          <w:numId w:val="20"/>
        </w:numPr>
        <w:tabs>
          <w:tab w:val="left" w:pos="425"/>
          <w:tab w:val="left" w:pos="709"/>
        </w:tabs>
        <w:spacing w:after="240"/>
        <w:ind w:hanging="54"/>
        <w:jc w:val="both"/>
        <w:rPr>
          <w:rFonts w:ascii="Tahoma" w:hAnsi="Tahoma" w:cs="Tahoma"/>
          <w:sz w:val="22"/>
          <w:szCs w:val="22"/>
        </w:rPr>
      </w:pPr>
      <w:r w:rsidRPr="005C23E7">
        <w:rPr>
          <w:rFonts w:ascii="Tahoma" w:hAnsi="Tahoma" w:cs="Tahoma"/>
          <w:sz w:val="22"/>
          <w:szCs w:val="22"/>
        </w:rPr>
        <w:t>Calcular l</w:t>
      </w:r>
      <w:r w:rsidR="00416545">
        <w:rPr>
          <w:rFonts w:ascii="Tahoma" w:hAnsi="Tahoma" w:cs="Tahoma"/>
          <w:sz w:val="22"/>
          <w:szCs w:val="22"/>
        </w:rPr>
        <w:t xml:space="preserve">os valores de </w:t>
      </w:r>
      <w:r w:rsidRPr="005C23E7">
        <w:rPr>
          <w:rFonts w:ascii="Tahoma" w:hAnsi="Tahoma" w:cs="Tahoma"/>
          <w:sz w:val="22"/>
          <w:szCs w:val="22"/>
        </w:rPr>
        <w:t>capacidad de sedimentación</w:t>
      </w:r>
      <w:r w:rsidR="00416545">
        <w:rPr>
          <w:rFonts w:ascii="Tahoma" w:hAnsi="Tahoma" w:cs="Tahoma"/>
          <w:sz w:val="22"/>
          <w:szCs w:val="22"/>
        </w:rPr>
        <w:t>,</w:t>
      </w:r>
      <w:r w:rsidRPr="005C23E7">
        <w:rPr>
          <w:rFonts w:ascii="Tahoma" w:hAnsi="Tahoma" w:cs="Tahoma"/>
          <w:sz w:val="22"/>
          <w:szCs w:val="22"/>
        </w:rPr>
        <w:t xml:space="preserve"> G</w:t>
      </w:r>
      <w:r w:rsidRPr="005C23E7">
        <w:rPr>
          <w:rFonts w:ascii="Tahoma" w:hAnsi="Tahoma" w:cs="Tahoma"/>
          <w:sz w:val="22"/>
          <w:szCs w:val="22"/>
          <w:vertAlign w:val="subscript"/>
        </w:rPr>
        <w:t>L</w:t>
      </w:r>
      <w:r w:rsidR="00416545">
        <w:rPr>
          <w:rFonts w:ascii="Tahoma" w:hAnsi="Tahoma" w:cs="Tahoma"/>
          <w:sz w:val="22"/>
          <w:szCs w:val="22"/>
        </w:rPr>
        <w:t xml:space="preserve">. </w:t>
      </w:r>
    </w:p>
    <w:p w14:paraId="11757207" w14:textId="77777777" w:rsidR="00DD5CE3" w:rsidRDefault="00DD5CE3" w:rsidP="00DD5CE3">
      <w:pPr>
        <w:tabs>
          <w:tab w:val="left" w:pos="709"/>
        </w:tabs>
        <w:ind w:left="480"/>
        <w:jc w:val="center"/>
        <w:rPr>
          <w:rFonts w:ascii="Tahoma" w:hAnsi="Tahoma" w:cs="Tahoma"/>
          <w:sz w:val="22"/>
          <w:szCs w:val="22"/>
          <w:lang w:val="es-ES_tradnl"/>
        </w:rPr>
      </w:pPr>
      <w:r w:rsidRPr="005C23E7">
        <w:rPr>
          <w:rFonts w:ascii="Tahoma" w:hAnsi="Tahoma" w:cs="Tahoma"/>
          <w:position w:val="-62"/>
          <w:sz w:val="22"/>
          <w:szCs w:val="22"/>
          <w:lang w:val="es-ES_tradnl"/>
        </w:rPr>
        <w:object w:dxaOrig="1579" w:dyaOrig="1020" w14:anchorId="11757230">
          <v:shape id="_x0000_i1030" type="#_x0000_t75" style="width:78.85pt;height:51pt" o:ole="">
            <v:imagedata r:id="rId18" o:title=""/>
          </v:shape>
          <o:OLEObject Type="Embed" ProgID="Equation.3" ShapeID="_x0000_i1030" DrawAspect="Content" ObjectID="_1612864843" r:id="rId19"/>
        </w:object>
      </w:r>
    </w:p>
    <w:p w14:paraId="11757208" w14:textId="77777777" w:rsidR="00416545" w:rsidRPr="005C23E7" w:rsidRDefault="00416545" w:rsidP="00DD5CE3">
      <w:pPr>
        <w:tabs>
          <w:tab w:val="left" w:pos="709"/>
        </w:tabs>
        <w:ind w:left="480"/>
        <w:jc w:val="center"/>
        <w:rPr>
          <w:rFonts w:ascii="Tahoma" w:hAnsi="Tahoma" w:cs="Tahoma"/>
          <w:sz w:val="22"/>
          <w:szCs w:val="22"/>
          <w:lang w:val="es-ES_tradnl"/>
        </w:rPr>
      </w:pPr>
    </w:p>
    <w:p w14:paraId="11757209" w14:textId="77777777" w:rsidR="00DD5CE3" w:rsidRPr="005C23E7" w:rsidRDefault="00DD5CE3" w:rsidP="00DD5CE3">
      <w:pPr>
        <w:numPr>
          <w:ilvl w:val="0"/>
          <w:numId w:val="21"/>
        </w:numPr>
        <w:tabs>
          <w:tab w:val="left" w:pos="425"/>
          <w:tab w:val="left" w:pos="709"/>
        </w:tabs>
        <w:spacing w:after="240"/>
        <w:ind w:hanging="774"/>
        <w:jc w:val="both"/>
        <w:rPr>
          <w:rFonts w:ascii="Tahoma" w:hAnsi="Tahoma" w:cs="Tahoma"/>
          <w:sz w:val="22"/>
          <w:szCs w:val="22"/>
        </w:rPr>
      </w:pPr>
      <w:r w:rsidRPr="005C23E7">
        <w:rPr>
          <w:rFonts w:ascii="Tahoma" w:hAnsi="Tahoma" w:cs="Tahoma"/>
          <w:sz w:val="22"/>
          <w:szCs w:val="22"/>
          <w:lang w:val="es-ES_tradnl"/>
        </w:rPr>
        <w:t>Representar G</w:t>
      </w:r>
      <w:r w:rsidRPr="005C23E7">
        <w:rPr>
          <w:rFonts w:ascii="Tahoma" w:hAnsi="Tahoma" w:cs="Tahoma"/>
          <w:sz w:val="22"/>
          <w:szCs w:val="22"/>
          <w:vertAlign w:val="subscript"/>
          <w:lang w:val="es-ES_tradnl"/>
        </w:rPr>
        <w:t xml:space="preserve">L </w:t>
      </w:r>
      <w:r w:rsidRPr="005C23E7">
        <w:rPr>
          <w:rFonts w:ascii="Tahoma" w:hAnsi="Tahoma" w:cs="Tahoma"/>
          <w:sz w:val="22"/>
          <w:szCs w:val="22"/>
          <w:lang w:val="es-ES_tradnl"/>
        </w:rPr>
        <w:t>frente a C</w:t>
      </w:r>
      <w:r w:rsidRPr="005C23E7">
        <w:rPr>
          <w:rFonts w:ascii="Tahoma" w:hAnsi="Tahoma" w:cs="Tahoma"/>
          <w:sz w:val="22"/>
          <w:szCs w:val="22"/>
          <w:vertAlign w:val="subscript"/>
          <w:lang w:val="es-ES_tradnl"/>
        </w:rPr>
        <w:t>L</w:t>
      </w:r>
      <w:r w:rsidR="00416545">
        <w:rPr>
          <w:rFonts w:ascii="Tahoma" w:hAnsi="Tahoma" w:cs="Tahoma"/>
          <w:sz w:val="22"/>
          <w:szCs w:val="22"/>
          <w:lang w:val="es-ES_tradnl"/>
        </w:rPr>
        <w:t xml:space="preserve"> y comentar la variación obtenida.</w:t>
      </w:r>
    </w:p>
    <w:p w14:paraId="1175720A" w14:textId="77777777" w:rsidR="00416545" w:rsidRPr="00416545" w:rsidRDefault="00416545" w:rsidP="00416545">
      <w:pPr>
        <w:tabs>
          <w:tab w:val="left" w:pos="425"/>
          <w:tab w:val="left" w:pos="709"/>
        </w:tabs>
        <w:spacing w:after="240"/>
        <w:ind w:left="480"/>
        <w:jc w:val="both"/>
        <w:rPr>
          <w:rFonts w:ascii="Tahoma" w:hAnsi="Tahoma" w:cs="Tahoma"/>
          <w:sz w:val="22"/>
          <w:szCs w:val="22"/>
          <w:lang w:val="es-ES_tradnl"/>
        </w:rPr>
      </w:pPr>
    </w:p>
    <w:p w14:paraId="1175720B" w14:textId="77777777" w:rsidR="00416545" w:rsidRDefault="00416545" w:rsidP="00416545">
      <w:pPr>
        <w:tabs>
          <w:tab w:val="left" w:pos="425"/>
          <w:tab w:val="left" w:pos="709"/>
        </w:tabs>
        <w:spacing w:after="240"/>
        <w:ind w:left="480"/>
        <w:jc w:val="both"/>
        <w:rPr>
          <w:rFonts w:ascii="Tahoma" w:hAnsi="Tahoma" w:cs="Tahoma"/>
          <w:sz w:val="22"/>
          <w:szCs w:val="22"/>
          <w:lang w:val="es-ES_tradnl"/>
        </w:rPr>
      </w:pPr>
    </w:p>
    <w:p w14:paraId="1175720C" w14:textId="77777777" w:rsidR="00DD5CE3" w:rsidRPr="005C23E7" w:rsidRDefault="00DD5CE3" w:rsidP="00DD5CE3">
      <w:pPr>
        <w:numPr>
          <w:ilvl w:val="0"/>
          <w:numId w:val="20"/>
        </w:numPr>
        <w:tabs>
          <w:tab w:val="left" w:pos="425"/>
          <w:tab w:val="left" w:pos="709"/>
        </w:tabs>
        <w:spacing w:after="240"/>
        <w:ind w:hanging="54"/>
        <w:jc w:val="both"/>
        <w:rPr>
          <w:rFonts w:ascii="Tahoma" w:hAnsi="Tahoma" w:cs="Tahoma"/>
          <w:sz w:val="22"/>
          <w:szCs w:val="22"/>
          <w:lang w:val="es-ES_tradnl"/>
        </w:rPr>
      </w:pPr>
      <w:r w:rsidRPr="005C23E7">
        <w:rPr>
          <w:rFonts w:ascii="Tahoma" w:hAnsi="Tahoma" w:cs="Tahoma"/>
          <w:sz w:val="22"/>
          <w:szCs w:val="22"/>
        </w:rPr>
        <w:t xml:space="preserve">Calcular el volumen del sedimentador suponiendo un caudal de entrada de </w:t>
      </w:r>
      <w:r w:rsidRPr="005C23E7">
        <w:rPr>
          <w:rFonts w:ascii="Tahoma" w:hAnsi="Tahoma" w:cs="Tahoma"/>
          <w:sz w:val="22"/>
          <w:szCs w:val="22"/>
          <w:lang w:val="es-ES_tradnl"/>
        </w:rPr>
        <w:t>L</w:t>
      </w:r>
      <w:r w:rsidRPr="005C23E7">
        <w:rPr>
          <w:rFonts w:ascii="Tahoma" w:hAnsi="Tahoma" w:cs="Tahoma"/>
          <w:sz w:val="22"/>
          <w:szCs w:val="22"/>
          <w:vertAlign w:val="subscript"/>
          <w:lang w:val="es-ES_tradnl"/>
        </w:rPr>
        <w:t xml:space="preserve">0 </w:t>
      </w:r>
      <w:r w:rsidRPr="005C23E7">
        <w:rPr>
          <w:rFonts w:ascii="Tahoma" w:hAnsi="Tahoma" w:cs="Tahoma"/>
          <w:sz w:val="22"/>
          <w:szCs w:val="22"/>
          <w:lang w:val="es-ES_tradnl"/>
        </w:rPr>
        <w:t>= 0,003 m</w:t>
      </w:r>
      <w:r w:rsidRPr="005C23E7">
        <w:rPr>
          <w:rFonts w:ascii="Tahoma" w:hAnsi="Tahoma" w:cs="Tahoma"/>
          <w:sz w:val="22"/>
          <w:szCs w:val="22"/>
          <w:vertAlign w:val="superscript"/>
          <w:lang w:val="es-ES_tradnl"/>
        </w:rPr>
        <w:t>3</w:t>
      </w:r>
      <w:r w:rsidRPr="005C23E7">
        <w:rPr>
          <w:rFonts w:ascii="Tahoma" w:hAnsi="Tahoma" w:cs="Tahoma"/>
          <w:sz w:val="22"/>
          <w:szCs w:val="22"/>
          <w:lang w:val="es-ES_tradnl"/>
        </w:rPr>
        <w:t>/s</w:t>
      </w:r>
      <w:r w:rsidRPr="005C23E7">
        <w:rPr>
          <w:rFonts w:ascii="Tahoma" w:hAnsi="Tahoma" w:cs="Tahoma"/>
          <w:sz w:val="22"/>
          <w:szCs w:val="22"/>
        </w:rPr>
        <w:t xml:space="preserve">. </w:t>
      </w:r>
      <w:r w:rsidRPr="005C23E7">
        <w:rPr>
          <w:rFonts w:ascii="Tahoma" w:hAnsi="Tahoma" w:cs="Tahoma"/>
          <w:sz w:val="22"/>
          <w:szCs w:val="22"/>
          <w:lang w:val="es-ES_tradnl"/>
        </w:rPr>
        <w:t>El volumen del sedimentador se calcula con la</w:t>
      </w:r>
      <w:r w:rsidR="00416545">
        <w:rPr>
          <w:rFonts w:ascii="Tahoma" w:hAnsi="Tahoma" w:cs="Tahoma"/>
          <w:sz w:val="22"/>
          <w:szCs w:val="22"/>
          <w:lang w:val="es-ES_tradnl"/>
        </w:rPr>
        <w:t xml:space="preserve"> siguiente</w:t>
      </w:r>
      <w:r w:rsidRPr="005C23E7">
        <w:rPr>
          <w:rFonts w:ascii="Tahoma" w:hAnsi="Tahoma" w:cs="Tahoma"/>
          <w:sz w:val="22"/>
          <w:szCs w:val="22"/>
          <w:lang w:val="es-ES_tradnl"/>
        </w:rPr>
        <w:t xml:space="preserve"> ecuación:</w:t>
      </w:r>
    </w:p>
    <w:p w14:paraId="1175720D" w14:textId="77777777" w:rsidR="00DD5CE3" w:rsidRPr="005C23E7" w:rsidRDefault="00DD5CE3" w:rsidP="00DD5CE3">
      <w:pPr>
        <w:tabs>
          <w:tab w:val="left" w:pos="709"/>
        </w:tabs>
        <w:ind w:left="426"/>
        <w:jc w:val="center"/>
        <w:rPr>
          <w:rFonts w:ascii="Tahoma" w:hAnsi="Tahoma" w:cs="Tahoma"/>
          <w:sz w:val="22"/>
          <w:szCs w:val="22"/>
          <w:lang w:val="es-ES_tradnl"/>
        </w:rPr>
      </w:pPr>
      <w:r w:rsidRPr="005C23E7">
        <w:rPr>
          <w:rFonts w:ascii="Tahoma" w:hAnsi="Tahoma" w:cs="Tahoma"/>
          <w:position w:val="-60"/>
          <w:sz w:val="22"/>
          <w:szCs w:val="22"/>
          <w:lang w:val="es-ES_tradnl"/>
        </w:rPr>
        <w:object w:dxaOrig="3159" w:dyaOrig="999" w14:anchorId="11757231">
          <v:shape id="_x0000_i1031" type="#_x0000_t75" style="width:158.15pt;height:50.15pt" o:ole="">
            <v:imagedata r:id="rId20" o:title=""/>
          </v:shape>
          <o:OLEObject Type="Embed" ProgID="Equation.3" ShapeID="_x0000_i1031" DrawAspect="Content" ObjectID="_1612864844" r:id="rId21"/>
        </w:object>
      </w:r>
    </w:p>
    <w:p w14:paraId="1175720E" w14:textId="77777777" w:rsidR="006C344D" w:rsidRDefault="006C344D" w:rsidP="006C344D">
      <w:pPr>
        <w:pStyle w:val="Sangradetextonormal"/>
        <w:tabs>
          <w:tab w:val="clear" w:pos="425"/>
          <w:tab w:val="left" w:pos="0"/>
        </w:tabs>
        <w:spacing w:line="300" w:lineRule="auto"/>
        <w:ind w:left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ab/>
      </w:r>
    </w:p>
    <w:p w14:paraId="1175720F" w14:textId="77777777" w:rsidR="006C344D" w:rsidRPr="005C23E7" w:rsidRDefault="006C344D" w:rsidP="006C344D">
      <w:pPr>
        <w:pStyle w:val="Sangradetextonormal"/>
        <w:tabs>
          <w:tab w:val="clear" w:pos="425"/>
          <w:tab w:val="left" w:pos="0"/>
        </w:tabs>
        <w:spacing w:line="300" w:lineRule="auto"/>
        <w:ind w:left="0"/>
        <w:rPr>
          <w:rFonts w:ascii="Tahoma" w:hAnsi="Tahoma" w:cs="Tahoma"/>
          <w:szCs w:val="22"/>
          <w:vertAlign w:val="superscript"/>
        </w:rPr>
      </w:pPr>
      <w:r>
        <w:rPr>
          <w:rFonts w:ascii="Tahoma" w:hAnsi="Tahoma" w:cs="Tahoma"/>
          <w:szCs w:val="22"/>
        </w:rPr>
        <w:t xml:space="preserve">       Densidad del sólido: </w:t>
      </w:r>
      <w:r w:rsidRPr="005C23E7">
        <w:rPr>
          <w:rFonts w:ascii="Tahoma" w:hAnsi="Tahoma" w:cs="Tahoma"/>
          <w:szCs w:val="22"/>
        </w:rPr>
        <w:t>ρ</w:t>
      </w:r>
      <w:r w:rsidRPr="005C23E7">
        <w:rPr>
          <w:rFonts w:ascii="Tahoma" w:hAnsi="Tahoma" w:cs="Tahoma"/>
          <w:szCs w:val="22"/>
          <w:vertAlign w:val="subscript"/>
        </w:rPr>
        <w:t>s</w:t>
      </w:r>
      <w:r w:rsidRPr="005C23E7">
        <w:rPr>
          <w:rFonts w:ascii="Tahoma" w:hAnsi="Tahoma" w:cs="Tahoma"/>
          <w:szCs w:val="22"/>
        </w:rPr>
        <w:t xml:space="preserve"> = 1810 kg/m</w:t>
      </w:r>
      <w:r w:rsidRPr="005C23E7">
        <w:rPr>
          <w:rFonts w:ascii="Tahoma" w:hAnsi="Tahoma" w:cs="Tahoma"/>
          <w:szCs w:val="22"/>
          <w:vertAlign w:val="superscript"/>
        </w:rPr>
        <w:t>3</w:t>
      </w:r>
    </w:p>
    <w:p w14:paraId="11757210" w14:textId="77777777" w:rsidR="00DD5CE3" w:rsidRPr="005C23E7" w:rsidRDefault="00DD5CE3" w:rsidP="00DD5CE3">
      <w:pPr>
        <w:numPr>
          <w:ilvl w:val="0"/>
          <w:numId w:val="18"/>
        </w:numPr>
        <w:tabs>
          <w:tab w:val="left" w:pos="142"/>
          <w:tab w:val="left" w:pos="567"/>
        </w:tabs>
        <w:spacing w:after="240"/>
        <w:ind w:left="1134" w:hanging="283"/>
        <w:jc w:val="both"/>
        <w:rPr>
          <w:rFonts w:ascii="Tahoma" w:hAnsi="Tahoma" w:cs="Tahoma"/>
          <w:sz w:val="22"/>
          <w:szCs w:val="22"/>
          <w:lang w:val="es-ES_tradnl"/>
        </w:rPr>
      </w:pPr>
      <w:r w:rsidRPr="005C23E7">
        <w:rPr>
          <w:rFonts w:ascii="Tahoma" w:hAnsi="Tahoma" w:cs="Tahoma"/>
          <w:sz w:val="22"/>
          <w:szCs w:val="22"/>
          <w:lang w:val="es-ES_tradnl"/>
        </w:rPr>
        <w:t>Para obtener el volumen de sólido es necesario el tiempo de residencia (t</w:t>
      </w:r>
      <w:r w:rsidRPr="005C23E7">
        <w:rPr>
          <w:rFonts w:ascii="Tahoma" w:hAnsi="Tahoma" w:cs="Tahoma"/>
          <w:sz w:val="22"/>
          <w:szCs w:val="22"/>
          <w:vertAlign w:val="subscript"/>
          <w:lang w:val="es-ES_tradnl"/>
        </w:rPr>
        <w:t>R</w:t>
      </w:r>
      <w:r w:rsidRPr="005C23E7">
        <w:rPr>
          <w:rFonts w:ascii="Tahoma" w:hAnsi="Tahoma" w:cs="Tahoma"/>
          <w:sz w:val="22"/>
          <w:szCs w:val="22"/>
          <w:lang w:val="es-ES_tradnl"/>
        </w:rPr>
        <w:t>) o el tiempo transcurrido hasta que el sedimento alcanza la composición de salida deseada, C</w:t>
      </w:r>
      <w:r w:rsidRPr="005C23E7">
        <w:rPr>
          <w:rFonts w:ascii="Tahoma" w:hAnsi="Tahoma" w:cs="Tahoma"/>
          <w:sz w:val="22"/>
          <w:szCs w:val="22"/>
          <w:vertAlign w:val="subscript"/>
          <w:lang w:val="es-ES_tradnl"/>
        </w:rPr>
        <w:t>L</w:t>
      </w:r>
      <w:r w:rsidRPr="005C23E7">
        <w:rPr>
          <w:rFonts w:ascii="Tahoma" w:hAnsi="Tahoma" w:cs="Tahoma"/>
          <w:sz w:val="22"/>
          <w:szCs w:val="22"/>
          <w:lang w:val="es-ES_tradnl"/>
        </w:rPr>
        <w:t>. Para obtenerlo se representan los 8 últimos datos de h</w:t>
      </w:r>
      <w:r w:rsidRPr="005C23E7">
        <w:rPr>
          <w:rFonts w:ascii="Tahoma" w:hAnsi="Tahoma" w:cs="Tahoma"/>
          <w:sz w:val="22"/>
          <w:szCs w:val="22"/>
          <w:vertAlign w:val="subscript"/>
          <w:lang w:val="es-ES_tradnl"/>
        </w:rPr>
        <w:t>L</w:t>
      </w:r>
      <w:r w:rsidRPr="005C23E7">
        <w:rPr>
          <w:rFonts w:ascii="Tahoma" w:hAnsi="Tahoma" w:cs="Tahoma"/>
          <w:sz w:val="22"/>
          <w:szCs w:val="22"/>
          <w:lang w:val="es-ES_tradnl"/>
        </w:rPr>
        <w:t xml:space="preserve"> frente al tiem</w:t>
      </w:r>
      <w:r w:rsidR="00416545">
        <w:rPr>
          <w:rFonts w:ascii="Tahoma" w:hAnsi="Tahoma" w:cs="Tahoma"/>
          <w:sz w:val="22"/>
          <w:szCs w:val="22"/>
          <w:lang w:val="es-ES_tradnl"/>
        </w:rPr>
        <w:t>po y se ajustan a una potencial:</w:t>
      </w:r>
    </w:p>
    <w:p w14:paraId="11757211" w14:textId="77777777" w:rsidR="00DD5CE3" w:rsidRDefault="00DD5CE3" w:rsidP="00DD5CE3">
      <w:pPr>
        <w:tabs>
          <w:tab w:val="left" w:pos="142"/>
          <w:tab w:val="left" w:pos="567"/>
        </w:tabs>
        <w:ind w:left="1134" w:hanging="283"/>
        <w:jc w:val="center"/>
        <w:rPr>
          <w:rFonts w:ascii="Tahoma" w:hAnsi="Tahoma" w:cs="Tahoma"/>
          <w:sz w:val="22"/>
          <w:szCs w:val="22"/>
          <w:lang w:val="es-ES_tradnl"/>
        </w:rPr>
      </w:pPr>
      <w:r w:rsidRPr="005C23E7">
        <w:rPr>
          <w:rFonts w:ascii="Tahoma" w:hAnsi="Tahoma" w:cs="Tahoma"/>
          <w:position w:val="-10"/>
          <w:sz w:val="22"/>
          <w:szCs w:val="22"/>
          <w:lang w:val="es-ES_tradnl"/>
        </w:rPr>
        <w:object w:dxaOrig="1020" w:dyaOrig="360" w14:anchorId="11757232">
          <v:shape id="_x0000_i1032" type="#_x0000_t75" style="width:51pt;height:18pt" o:ole="">
            <v:imagedata r:id="rId22" o:title=""/>
          </v:shape>
          <o:OLEObject Type="Embed" ProgID="Equation.3" ShapeID="_x0000_i1032" DrawAspect="Content" ObjectID="_1612864845" r:id="rId23"/>
        </w:object>
      </w:r>
    </w:p>
    <w:p w14:paraId="11757212" w14:textId="77777777" w:rsidR="00416545" w:rsidRPr="005C23E7" w:rsidRDefault="00416545" w:rsidP="00DD5CE3">
      <w:pPr>
        <w:tabs>
          <w:tab w:val="left" w:pos="142"/>
          <w:tab w:val="left" w:pos="567"/>
        </w:tabs>
        <w:ind w:left="1134" w:hanging="283"/>
        <w:jc w:val="center"/>
        <w:rPr>
          <w:rFonts w:ascii="Tahoma" w:hAnsi="Tahoma" w:cs="Tahoma"/>
          <w:sz w:val="22"/>
          <w:szCs w:val="22"/>
          <w:lang w:val="es-ES_tradnl"/>
        </w:rPr>
      </w:pPr>
    </w:p>
    <w:p w14:paraId="11757213" w14:textId="77777777" w:rsidR="00DD5CE3" w:rsidRPr="005C23E7" w:rsidRDefault="00DD5CE3" w:rsidP="00DD5CE3">
      <w:pPr>
        <w:numPr>
          <w:ilvl w:val="0"/>
          <w:numId w:val="18"/>
        </w:numPr>
        <w:tabs>
          <w:tab w:val="left" w:pos="142"/>
          <w:tab w:val="left" w:pos="567"/>
        </w:tabs>
        <w:spacing w:after="240"/>
        <w:ind w:left="1134" w:hanging="283"/>
        <w:jc w:val="both"/>
        <w:rPr>
          <w:rFonts w:ascii="Tahoma" w:hAnsi="Tahoma" w:cs="Tahoma"/>
          <w:sz w:val="22"/>
          <w:szCs w:val="22"/>
          <w:lang w:val="es-ES_tradnl"/>
        </w:rPr>
      </w:pPr>
      <w:r w:rsidRPr="005C23E7">
        <w:rPr>
          <w:rFonts w:ascii="Tahoma" w:hAnsi="Tahoma" w:cs="Tahoma"/>
          <w:sz w:val="22"/>
          <w:szCs w:val="22"/>
          <w:lang w:val="es-ES_tradnl"/>
        </w:rPr>
        <w:t>Para obtener el volumen de líquido se representa 1/C</w:t>
      </w:r>
      <w:r w:rsidRPr="005C23E7">
        <w:rPr>
          <w:rFonts w:ascii="Tahoma" w:hAnsi="Tahoma" w:cs="Tahoma"/>
          <w:sz w:val="22"/>
          <w:szCs w:val="22"/>
          <w:vertAlign w:val="subscript"/>
          <w:lang w:val="es-ES_tradnl"/>
        </w:rPr>
        <w:t>L</w:t>
      </w:r>
      <w:r w:rsidRPr="005C23E7">
        <w:rPr>
          <w:rFonts w:ascii="Tahoma" w:hAnsi="Tahoma" w:cs="Tahoma"/>
          <w:sz w:val="22"/>
          <w:szCs w:val="22"/>
          <w:lang w:val="es-ES_tradnl"/>
        </w:rPr>
        <w:t xml:space="preserve"> vs. t(s) y se calcula el área bajo la curva.</w:t>
      </w:r>
    </w:p>
    <w:p w14:paraId="11757214" w14:textId="77777777" w:rsidR="00DD5CE3" w:rsidRPr="005C23E7" w:rsidRDefault="00DD5CE3" w:rsidP="00DD5CE3">
      <w:pPr>
        <w:numPr>
          <w:ilvl w:val="0"/>
          <w:numId w:val="22"/>
        </w:numPr>
        <w:tabs>
          <w:tab w:val="left" w:pos="425"/>
          <w:tab w:val="left" w:pos="709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5C23E7">
        <w:rPr>
          <w:rFonts w:ascii="Tahoma" w:hAnsi="Tahoma" w:cs="Tahoma"/>
          <w:sz w:val="22"/>
          <w:szCs w:val="22"/>
        </w:rPr>
        <w:t>Calcular los parámetros</w:t>
      </w:r>
      <w:r w:rsidR="00416545">
        <w:rPr>
          <w:rFonts w:ascii="Tahoma" w:hAnsi="Tahoma" w:cs="Tahoma"/>
          <w:sz w:val="22"/>
          <w:szCs w:val="22"/>
        </w:rPr>
        <w:t xml:space="preserve"> de diseño del sedimentador continuo</w:t>
      </w:r>
      <w:r w:rsidRPr="005C23E7">
        <w:rPr>
          <w:rFonts w:ascii="Tahoma" w:hAnsi="Tahoma" w:cs="Tahoma"/>
          <w:sz w:val="22"/>
          <w:szCs w:val="22"/>
        </w:rPr>
        <w:t>:</w:t>
      </w:r>
    </w:p>
    <w:p w14:paraId="11757215" w14:textId="77777777" w:rsidR="00DD5CE3" w:rsidRPr="005C23E7" w:rsidRDefault="00416545" w:rsidP="00DD5CE3">
      <w:pPr>
        <w:numPr>
          <w:ilvl w:val="0"/>
          <w:numId w:val="18"/>
        </w:numPr>
        <w:tabs>
          <w:tab w:val="left" w:pos="142"/>
          <w:tab w:val="left" w:pos="567"/>
        </w:tabs>
        <w:spacing w:after="240"/>
        <w:ind w:left="1134" w:hanging="283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Á</w:t>
      </w:r>
      <w:r w:rsidR="00DD5CE3" w:rsidRPr="005C23E7">
        <w:rPr>
          <w:rFonts w:ascii="Tahoma" w:hAnsi="Tahoma" w:cs="Tahoma"/>
          <w:sz w:val="22"/>
          <w:szCs w:val="22"/>
          <w:lang w:val="es-ES_tradnl"/>
        </w:rPr>
        <w:t>rea del sedimentador: se calcula con la capacidad de sedimentación mínima, que nos da el área máxima para que los sólidos pasen a su través.</w:t>
      </w:r>
      <w:r w:rsidR="00806958">
        <w:rPr>
          <w:rFonts w:ascii="Tahoma" w:hAnsi="Tahoma" w:cs="Tahoma"/>
          <w:sz w:val="22"/>
          <w:szCs w:val="22"/>
          <w:lang w:val="es-ES_tradnl"/>
        </w:rPr>
        <w:t xml:space="preserve"> </w:t>
      </w:r>
      <w:r w:rsidR="00EC0F9B">
        <w:rPr>
          <w:rFonts w:ascii="Tahoma" w:hAnsi="Tahoma" w:cs="Tahoma"/>
          <w:sz w:val="22"/>
          <w:szCs w:val="22"/>
          <w:lang w:val="es-ES_tradnl"/>
        </w:rPr>
        <w:t>¿</w:t>
      </w:r>
      <w:r w:rsidR="0077385D">
        <w:rPr>
          <w:rFonts w:ascii="Tahoma" w:hAnsi="Tahoma" w:cs="Tahoma"/>
          <w:sz w:val="22"/>
          <w:szCs w:val="22"/>
          <w:lang w:val="es-ES_tradnl"/>
        </w:rPr>
        <w:t xml:space="preserve">A qué hace referencia el término </w:t>
      </w:r>
      <w:r w:rsidR="0077385D" w:rsidRPr="0077385D">
        <w:rPr>
          <w:rFonts w:ascii="Tahoma" w:hAnsi="Tahoma" w:cs="Tahoma"/>
          <w:i/>
          <w:sz w:val="22"/>
          <w:szCs w:val="22"/>
          <w:lang w:val="es-ES_tradnl"/>
        </w:rPr>
        <w:t>capa controlante</w:t>
      </w:r>
      <w:r w:rsidR="0077385D">
        <w:rPr>
          <w:rFonts w:ascii="Tahoma" w:hAnsi="Tahoma" w:cs="Tahoma"/>
          <w:sz w:val="22"/>
          <w:szCs w:val="22"/>
          <w:lang w:val="es-ES_tradnl"/>
        </w:rPr>
        <w:t>?</w:t>
      </w:r>
    </w:p>
    <w:p w14:paraId="11757216" w14:textId="77777777" w:rsidR="00DD5CE3" w:rsidRPr="005C23E7" w:rsidRDefault="00DD5CE3" w:rsidP="00DD5CE3">
      <w:pPr>
        <w:tabs>
          <w:tab w:val="left" w:pos="142"/>
          <w:tab w:val="left" w:pos="567"/>
        </w:tabs>
        <w:ind w:left="851"/>
        <w:jc w:val="center"/>
        <w:rPr>
          <w:rFonts w:ascii="Tahoma" w:hAnsi="Tahoma" w:cs="Tahoma"/>
          <w:sz w:val="22"/>
          <w:szCs w:val="22"/>
          <w:lang w:val="es-ES_tradnl"/>
        </w:rPr>
      </w:pPr>
      <w:r w:rsidRPr="005C23E7">
        <w:rPr>
          <w:rFonts w:ascii="Tahoma" w:hAnsi="Tahoma" w:cs="Tahoma"/>
          <w:sz w:val="22"/>
          <w:szCs w:val="22"/>
          <w:lang w:val="es-ES_tradnl"/>
        </w:rPr>
        <w:object w:dxaOrig="2220" w:dyaOrig="700" w14:anchorId="11757233">
          <v:shape id="_x0000_i1033" type="#_x0000_t75" style="width:111pt;height:35.15pt" o:ole="">
            <v:imagedata r:id="rId24" o:title=""/>
          </v:shape>
          <o:OLEObject Type="Embed" ProgID="Equation.3" ShapeID="_x0000_i1033" DrawAspect="Content" ObjectID="_1612864846" r:id="rId25"/>
        </w:object>
      </w:r>
    </w:p>
    <w:p w14:paraId="11757217" w14:textId="77777777" w:rsidR="00DD5CE3" w:rsidRPr="005C23E7" w:rsidRDefault="00416545" w:rsidP="00DD5CE3">
      <w:pPr>
        <w:numPr>
          <w:ilvl w:val="0"/>
          <w:numId w:val="18"/>
        </w:numPr>
        <w:tabs>
          <w:tab w:val="left" w:pos="142"/>
          <w:tab w:val="left" w:pos="567"/>
        </w:tabs>
        <w:spacing w:after="240"/>
        <w:ind w:left="1134" w:hanging="283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A</w:t>
      </w:r>
      <w:r w:rsidR="00DD5CE3" w:rsidRPr="005C23E7">
        <w:rPr>
          <w:rFonts w:ascii="Tahoma" w:hAnsi="Tahoma" w:cs="Tahoma"/>
          <w:sz w:val="22"/>
          <w:szCs w:val="22"/>
          <w:lang w:val="es-ES_tradnl"/>
        </w:rPr>
        <w:t xml:space="preserve">ltura del sedimentador: </w:t>
      </w:r>
      <w:r w:rsidR="0077385D">
        <w:rPr>
          <w:rFonts w:ascii="Tahoma" w:hAnsi="Tahoma" w:cs="Tahoma"/>
          <w:sz w:val="22"/>
          <w:szCs w:val="22"/>
          <w:lang w:val="es-ES_tradnl"/>
        </w:rPr>
        <w:t>se calcula teniendo en cuenta el volumen y el área de sedimentador obtenidos anteriormente.</w:t>
      </w:r>
    </w:p>
    <w:p w14:paraId="11757218" w14:textId="77777777" w:rsidR="00DD5CE3" w:rsidRDefault="0077385D" w:rsidP="00DD5CE3">
      <w:pPr>
        <w:tabs>
          <w:tab w:val="left" w:pos="142"/>
          <w:tab w:val="left" w:pos="567"/>
        </w:tabs>
        <w:ind w:left="851"/>
        <w:jc w:val="center"/>
        <w:rPr>
          <w:rFonts w:ascii="Tahoma" w:hAnsi="Tahoma" w:cs="Tahoma"/>
          <w:sz w:val="22"/>
          <w:szCs w:val="22"/>
          <w:lang w:val="es-ES_tradnl"/>
        </w:rPr>
      </w:pPr>
      <w:r w:rsidRPr="005C23E7">
        <w:rPr>
          <w:rFonts w:ascii="Tahoma" w:hAnsi="Tahoma" w:cs="Tahoma"/>
          <w:position w:val="-30"/>
          <w:sz w:val="22"/>
          <w:szCs w:val="22"/>
          <w:lang w:val="es-ES_tradnl"/>
        </w:rPr>
        <w:object w:dxaOrig="859" w:dyaOrig="680" w14:anchorId="11757234">
          <v:shape id="_x0000_i1034" type="#_x0000_t75" style="width:42.85pt;height:33.85pt" o:ole="">
            <v:imagedata r:id="rId26" o:title=""/>
          </v:shape>
          <o:OLEObject Type="Embed" ProgID="Equation.3" ShapeID="_x0000_i1034" DrawAspect="Content" ObjectID="_1612864847" r:id="rId27"/>
        </w:object>
      </w:r>
    </w:p>
    <w:p w14:paraId="11757219" w14:textId="77777777" w:rsidR="00416545" w:rsidRPr="005C23E7" w:rsidRDefault="00416545" w:rsidP="00DD5CE3">
      <w:pPr>
        <w:tabs>
          <w:tab w:val="left" w:pos="142"/>
          <w:tab w:val="left" w:pos="567"/>
        </w:tabs>
        <w:ind w:left="851"/>
        <w:jc w:val="center"/>
        <w:rPr>
          <w:rFonts w:ascii="Tahoma" w:hAnsi="Tahoma" w:cs="Tahoma"/>
          <w:sz w:val="22"/>
          <w:szCs w:val="22"/>
          <w:lang w:val="es-ES_tradnl"/>
        </w:rPr>
      </w:pPr>
    </w:p>
    <w:p w14:paraId="1175721A" w14:textId="77777777" w:rsidR="00DD5CE3" w:rsidRDefault="00DD5CE3" w:rsidP="00416545">
      <w:pPr>
        <w:tabs>
          <w:tab w:val="left" w:pos="142"/>
          <w:tab w:val="left" w:pos="567"/>
        </w:tabs>
        <w:ind w:left="1134"/>
        <w:jc w:val="both"/>
        <w:rPr>
          <w:rFonts w:ascii="Tahoma" w:hAnsi="Tahoma" w:cs="Tahoma"/>
          <w:sz w:val="22"/>
          <w:szCs w:val="22"/>
          <w:lang w:val="es-ES_tradnl"/>
        </w:rPr>
      </w:pPr>
      <w:r w:rsidRPr="005C23E7">
        <w:rPr>
          <w:rFonts w:ascii="Tahoma" w:hAnsi="Tahoma" w:cs="Tahoma"/>
          <w:sz w:val="22"/>
          <w:szCs w:val="22"/>
          <w:lang w:val="es-ES_tradnl"/>
        </w:rPr>
        <w:t>Al no tener en cuenta la zona cilíndrica superior ni la cónica final del sedimentador continuo, es necesario sumar a la altura calculada un factor de corrección entre 80-120 cm. Una vez calculada la altura corregida, volver a recalcular el volumen del sedimentador.</w:t>
      </w:r>
    </w:p>
    <w:p w14:paraId="1175721B" w14:textId="77777777" w:rsidR="00416545" w:rsidRPr="005C23E7" w:rsidRDefault="00416545" w:rsidP="00416545">
      <w:pPr>
        <w:tabs>
          <w:tab w:val="left" w:pos="142"/>
          <w:tab w:val="left" w:pos="567"/>
        </w:tabs>
        <w:ind w:left="1134"/>
        <w:jc w:val="both"/>
        <w:rPr>
          <w:rFonts w:ascii="Tahoma" w:hAnsi="Tahoma" w:cs="Tahoma"/>
          <w:sz w:val="22"/>
          <w:szCs w:val="22"/>
          <w:lang w:val="es-ES_tradnl"/>
        </w:rPr>
      </w:pPr>
    </w:p>
    <w:p w14:paraId="1175721C" w14:textId="77777777" w:rsidR="00DD5CE3" w:rsidRPr="005C23E7" w:rsidRDefault="00416545" w:rsidP="00DD5CE3">
      <w:pPr>
        <w:numPr>
          <w:ilvl w:val="0"/>
          <w:numId w:val="18"/>
        </w:numPr>
        <w:tabs>
          <w:tab w:val="left" w:pos="142"/>
          <w:tab w:val="left" w:pos="567"/>
        </w:tabs>
        <w:spacing w:after="240"/>
        <w:ind w:left="1134" w:hanging="283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D</w:t>
      </w:r>
      <w:r w:rsidR="00DD5CE3" w:rsidRPr="005C23E7">
        <w:rPr>
          <w:rFonts w:ascii="Tahoma" w:hAnsi="Tahoma" w:cs="Tahoma"/>
          <w:sz w:val="22"/>
          <w:szCs w:val="22"/>
          <w:lang w:val="es-ES_tradnl"/>
        </w:rPr>
        <w:t>iámetro del sedimentador.</w:t>
      </w:r>
    </w:p>
    <w:p w14:paraId="1175721D" w14:textId="77777777" w:rsidR="00DD5CE3" w:rsidRPr="005C23E7" w:rsidRDefault="00DD5CE3" w:rsidP="00DD5CE3">
      <w:pPr>
        <w:numPr>
          <w:ilvl w:val="0"/>
          <w:numId w:val="22"/>
        </w:numPr>
        <w:tabs>
          <w:tab w:val="left" w:pos="425"/>
          <w:tab w:val="left" w:pos="709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5C23E7">
        <w:rPr>
          <w:rFonts w:ascii="Tahoma" w:hAnsi="Tahoma" w:cs="Tahoma"/>
          <w:sz w:val="22"/>
          <w:szCs w:val="22"/>
        </w:rPr>
        <w:t>Discutir los resultados obtenidos añadiendo las observaciones y sugerencias que considere oportuno.</w:t>
      </w:r>
    </w:p>
    <w:p w14:paraId="1175721E" w14:textId="77777777" w:rsidR="00416545" w:rsidRDefault="00416545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1175721F" w14:textId="77777777" w:rsidR="00EC0F9B" w:rsidRDefault="00EC0F9B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11757220" w14:textId="77777777" w:rsidR="00EC0F9B" w:rsidRDefault="00EC0F9B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11757221" w14:textId="77777777" w:rsidR="00416545" w:rsidRPr="005C23E7" w:rsidRDefault="00416545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11757222" w14:textId="77777777" w:rsidR="00DD5CE3" w:rsidRPr="005C23E7" w:rsidRDefault="00DD5CE3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11757223" w14:textId="77777777" w:rsidR="00245196" w:rsidRPr="005C23E7" w:rsidRDefault="00245196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11757224" w14:textId="77777777" w:rsidR="00144906" w:rsidRPr="005C23E7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5C23E7">
        <w:rPr>
          <w:rFonts w:ascii="Tahoma" w:hAnsi="Tahoma" w:cs="Tahoma"/>
          <w:b/>
          <w:noProof/>
          <w:sz w:val="22"/>
          <w:szCs w:val="22"/>
        </w:rPr>
        <w:t xml:space="preserve">3. </w:t>
      </w:r>
      <w:r w:rsidR="00A62FBE" w:rsidRPr="005C23E7">
        <w:rPr>
          <w:rFonts w:ascii="Tahoma" w:hAnsi="Tahoma" w:cs="Tahoma"/>
          <w:b/>
          <w:noProof/>
          <w:sz w:val="22"/>
          <w:szCs w:val="22"/>
        </w:rPr>
        <w:t>Conclusiones.</w:t>
      </w:r>
    </w:p>
    <w:p w14:paraId="11757225" w14:textId="77777777" w:rsidR="00144906" w:rsidRPr="005C23E7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11757226" w14:textId="77777777" w:rsidR="00144906" w:rsidRPr="005C23E7" w:rsidRDefault="00144CAA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5C23E7">
        <w:rPr>
          <w:rFonts w:ascii="Tahoma" w:hAnsi="Tahoma" w:cs="Tahoma"/>
          <w:b/>
          <w:noProof/>
          <w:sz w:val="22"/>
          <w:szCs w:val="22"/>
        </w:rPr>
        <w:t xml:space="preserve"> </w:t>
      </w:r>
      <w:r w:rsidR="004F7162" w:rsidRPr="005C23E7">
        <w:rPr>
          <w:rFonts w:ascii="Tahoma" w:hAnsi="Tahoma" w:cs="Tahoma"/>
          <w:sz w:val="22"/>
          <w:szCs w:val="22"/>
        </w:rPr>
        <w:t xml:space="preserve"> </w:t>
      </w:r>
      <w:r w:rsidRPr="005C23E7">
        <w:rPr>
          <w:rFonts w:ascii="Tahoma" w:hAnsi="Tahoma" w:cs="Tahoma"/>
          <w:b/>
          <w:noProof/>
          <w:sz w:val="22"/>
          <w:szCs w:val="22"/>
        </w:rPr>
        <w:t xml:space="preserve">   </w:t>
      </w:r>
    </w:p>
    <w:p w14:paraId="11757227" w14:textId="77777777" w:rsidR="00144906" w:rsidRPr="005C23E7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11757228" w14:textId="77777777" w:rsidR="00144906" w:rsidRPr="005C23E7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11757229" w14:textId="77777777" w:rsidR="00BC430E" w:rsidRPr="005C23E7" w:rsidRDefault="00BC430E" w:rsidP="00BC430E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1175722A" w14:textId="77777777" w:rsidR="00FF043B" w:rsidRPr="005C23E7" w:rsidRDefault="00FF043B" w:rsidP="00FB23F1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sectPr w:rsidR="00FF043B" w:rsidRPr="005C23E7" w:rsidSect="00723898">
      <w:headerReference w:type="default" r:id="rId28"/>
      <w:type w:val="continuous"/>
      <w:pgSz w:w="11906" w:h="16838" w:code="9"/>
      <w:pgMar w:top="1000" w:right="800" w:bottom="800" w:left="1200" w:header="500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57237" w14:textId="77777777" w:rsidR="002C2B7F" w:rsidRDefault="002C2B7F">
      <w:r>
        <w:separator/>
      </w:r>
    </w:p>
  </w:endnote>
  <w:endnote w:type="continuationSeparator" w:id="0">
    <w:p w14:paraId="11757238" w14:textId="77777777" w:rsidR="002C2B7F" w:rsidRDefault="002C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57235" w14:textId="77777777" w:rsidR="002C2B7F" w:rsidRDefault="002C2B7F">
      <w:r>
        <w:separator/>
      </w:r>
    </w:p>
  </w:footnote>
  <w:footnote w:type="continuationSeparator" w:id="0">
    <w:p w14:paraId="11757236" w14:textId="77777777" w:rsidR="002C2B7F" w:rsidRDefault="002C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57239" w14:textId="77777777" w:rsidR="009E50A8" w:rsidRPr="009E50A8" w:rsidRDefault="00C41666" w:rsidP="009E50A8">
    <w:pPr>
      <w:pStyle w:val="Ttulo4"/>
      <w:ind w:left="851"/>
      <w:jc w:val="both"/>
      <w:rPr>
        <w:rFonts w:ascii="Tahoma" w:hAnsi="Tahoma" w:cs="Tahoma"/>
        <w:sz w:val="32"/>
      </w:rPr>
    </w:pPr>
    <w:r>
      <w:rPr>
        <w:rFonts w:ascii="Tahoma" w:hAnsi="Tahoma" w:cs="Tahoma"/>
        <w:noProof/>
        <w:sz w:val="32"/>
      </w:rPr>
      <w:drawing>
        <wp:anchor distT="0" distB="0" distL="114300" distR="114300" simplePos="0" relativeHeight="251658752" behindDoc="0" locked="0" layoutInCell="1" allowOverlap="1" wp14:anchorId="1175723F" wp14:editId="11757240">
          <wp:simplePos x="0" y="0"/>
          <wp:positionH relativeFrom="column">
            <wp:posOffset>0</wp:posOffset>
          </wp:positionH>
          <wp:positionV relativeFrom="paragraph">
            <wp:posOffset>17780</wp:posOffset>
          </wp:positionV>
          <wp:extent cx="400050" cy="756920"/>
          <wp:effectExtent l="0" t="0" r="0" b="5080"/>
          <wp:wrapThrough wrapText="bothSides">
            <wp:wrapPolygon edited="0">
              <wp:start x="0" y="0"/>
              <wp:lineTo x="0" y="21201"/>
              <wp:lineTo x="20571" y="21201"/>
              <wp:lineTo x="20571" y="0"/>
              <wp:lineTo x="0" y="0"/>
            </wp:wrapPolygon>
          </wp:wrapThrough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0A8" w:rsidRPr="009E50A8">
      <w:rPr>
        <w:rFonts w:ascii="Tahoma" w:hAnsi="Tahoma" w:cs="Tahoma"/>
        <w:sz w:val="32"/>
      </w:rPr>
      <w:t>Universidad Rey Juan Carlos</w:t>
    </w:r>
  </w:p>
  <w:p w14:paraId="1175723A" w14:textId="77777777" w:rsidR="001160D7" w:rsidRDefault="009E50A8" w:rsidP="001160D7">
    <w:pPr>
      <w:pStyle w:val="Encabezado"/>
      <w:tabs>
        <w:tab w:val="clear" w:pos="4252"/>
        <w:tab w:val="clear" w:pos="8504"/>
        <w:tab w:val="left" w:pos="1980"/>
      </w:tabs>
      <w:ind w:left="851"/>
      <w:jc w:val="both"/>
      <w:rPr>
        <w:rFonts w:ascii="Tahoma" w:hAnsi="Tahoma" w:cs="Tahoma"/>
        <w:b/>
        <w:noProof/>
        <w:sz w:val="22"/>
      </w:rPr>
    </w:pPr>
    <w:r w:rsidRPr="009E50A8">
      <w:rPr>
        <w:rFonts w:ascii="Tahoma" w:hAnsi="Tahoma" w:cs="Tahoma"/>
        <w:noProof/>
        <w:sz w:val="22"/>
      </w:rPr>
      <w:t xml:space="preserve">Grado: </w:t>
    </w:r>
    <w:r w:rsidR="00723898">
      <w:rPr>
        <w:rFonts w:ascii="Tahoma" w:hAnsi="Tahoma" w:cs="Tahoma"/>
        <w:noProof/>
        <w:sz w:val="22"/>
      </w:rPr>
      <w:tab/>
    </w:r>
    <w:r w:rsidR="001160D7">
      <w:rPr>
        <w:rFonts w:ascii="Tahoma" w:hAnsi="Tahoma" w:cs="Tahoma"/>
        <w:b/>
        <w:noProof/>
        <w:sz w:val="22"/>
      </w:rPr>
      <w:t>CIENCIA Y TECNOLOGÍA DE LOS ALIMENTOS</w:t>
    </w:r>
  </w:p>
  <w:p w14:paraId="1175723B" w14:textId="77777777" w:rsidR="009E50A8" w:rsidRPr="009E50A8" w:rsidRDefault="001160D7" w:rsidP="001160D7">
    <w:pPr>
      <w:pStyle w:val="Encabezado"/>
      <w:tabs>
        <w:tab w:val="clear" w:pos="4252"/>
        <w:tab w:val="clear" w:pos="8504"/>
        <w:tab w:val="left" w:pos="1980"/>
      </w:tabs>
      <w:ind w:left="851"/>
      <w:jc w:val="both"/>
      <w:rPr>
        <w:rFonts w:ascii="Tahoma" w:hAnsi="Tahoma" w:cs="Tahoma"/>
        <w:b/>
        <w:noProof/>
        <w:sz w:val="22"/>
      </w:rPr>
    </w:pPr>
    <w:r>
      <w:rPr>
        <w:rFonts w:ascii="Tahoma" w:hAnsi="Tahoma" w:cs="Tahoma"/>
        <w:noProof/>
        <w:sz w:val="22"/>
      </w:rPr>
      <w:t>A</w:t>
    </w:r>
    <w:r w:rsidR="009E50A8" w:rsidRPr="009E50A8">
      <w:rPr>
        <w:rFonts w:ascii="Tahoma" w:hAnsi="Tahoma" w:cs="Tahoma"/>
        <w:noProof/>
        <w:sz w:val="22"/>
      </w:rPr>
      <w:t>signatura:</w:t>
    </w:r>
    <w:r w:rsidR="00723898">
      <w:rPr>
        <w:rFonts w:ascii="Tahoma" w:hAnsi="Tahoma" w:cs="Tahoma"/>
        <w:noProof/>
        <w:sz w:val="22"/>
      </w:rPr>
      <w:t xml:space="preserve"> </w:t>
    </w:r>
    <w:r w:rsidR="00723898">
      <w:rPr>
        <w:rFonts w:ascii="Tahoma" w:hAnsi="Tahoma" w:cs="Tahoma"/>
        <w:b/>
        <w:noProof/>
        <w:sz w:val="22"/>
      </w:rPr>
      <w:t>Operaciones de procesado de alimentos</w:t>
    </w:r>
  </w:p>
  <w:p w14:paraId="1175723C" w14:textId="3C8EB368" w:rsidR="009E50A8" w:rsidRPr="009E50A8" w:rsidRDefault="009E50A8" w:rsidP="00723898">
    <w:pPr>
      <w:pStyle w:val="Encabezado"/>
      <w:tabs>
        <w:tab w:val="clear" w:pos="4252"/>
        <w:tab w:val="clear" w:pos="8504"/>
        <w:tab w:val="left" w:pos="1985"/>
        <w:tab w:val="right" w:pos="8080"/>
      </w:tabs>
      <w:ind w:left="851"/>
      <w:jc w:val="both"/>
      <w:rPr>
        <w:rFonts w:ascii="Tahoma" w:hAnsi="Tahoma" w:cs="Tahoma"/>
        <w:b/>
        <w:noProof/>
        <w:sz w:val="22"/>
      </w:rPr>
    </w:pPr>
    <w:r w:rsidRPr="009E50A8">
      <w:rPr>
        <w:rFonts w:ascii="Tahoma" w:hAnsi="Tahoma" w:cs="Tahoma"/>
        <w:noProof/>
        <w:sz w:val="22"/>
      </w:rPr>
      <w:t xml:space="preserve">Curso: </w:t>
    </w:r>
    <w:r w:rsidR="00723898">
      <w:rPr>
        <w:rFonts w:ascii="Tahoma" w:hAnsi="Tahoma" w:cs="Tahoma"/>
        <w:noProof/>
        <w:sz w:val="22"/>
      </w:rPr>
      <w:tab/>
    </w:r>
    <w:r w:rsidR="00053C1B">
      <w:rPr>
        <w:rFonts w:ascii="Tahoma" w:hAnsi="Tahoma" w:cs="Tahoma"/>
        <w:b/>
        <w:noProof/>
        <w:sz w:val="22"/>
      </w:rPr>
      <w:t>201</w:t>
    </w:r>
    <w:r w:rsidR="0085768C">
      <w:rPr>
        <w:rFonts w:ascii="Tahoma" w:hAnsi="Tahoma" w:cs="Tahoma"/>
        <w:b/>
        <w:noProof/>
        <w:sz w:val="22"/>
      </w:rPr>
      <w:t>8</w:t>
    </w:r>
    <w:r w:rsidR="00053C1B">
      <w:rPr>
        <w:rFonts w:ascii="Tahoma" w:hAnsi="Tahoma" w:cs="Tahoma"/>
        <w:b/>
        <w:noProof/>
        <w:sz w:val="22"/>
      </w:rPr>
      <w:t>-201</w:t>
    </w:r>
    <w:r w:rsidR="0085768C">
      <w:rPr>
        <w:rFonts w:ascii="Tahoma" w:hAnsi="Tahoma" w:cs="Tahoma"/>
        <w:b/>
        <w:noProof/>
        <w:sz w:val="22"/>
      </w:rPr>
      <w:t>9</w:t>
    </w:r>
  </w:p>
  <w:p w14:paraId="1175723D" w14:textId="77777777" w:rsidR="009E50A8" w:rsidRDefault="009E50A8" w:rsidP="009E50A8">
    <w:pPr>
      <w:tabs>
        <w:tab w:val="left" w:pos="1620"/>
      </w:tabs>
      <w:jc w:val="both"/>
      <w:rPr>
        <w:rFonts w:ascii="Arial Narrow" w:hAnsi="Arial Narrow"/>
        <w:b/>
        <w:sz w:val="22"/>
      </w:rPr>
    </w:pPr>
  </w:p>
  <w:p w14:paraId="1175723E" w14:textId="77777777" w:rsidR="009E50A8" w:rsidRDefault="009E50A8" w:rsidP="009E50A8">
    <w:pPr>
      <w:tabs>
        <w:tab w:val="left" w:pos="1620"/>
      </w:tabs>
      <w:jc w:val="both"/>
      <w:rPr>
        <w:rFonts w:ascii="Arial Narrow" w:hAnsi="Arial Narrow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CB5"/>
    <w:multiLevelType w:val="hybridMultilevel"/>
    <w:tmpl w:val="E19228B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C4879"/>
    <w:multiLevelType w:val="hybridMultilevel"/>
    <w:tmpl w:val="C7D822EA"/>
    <w:lvl w:ilvl="0" w:tplc="0BFC141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47CD"/>
    <w:multiLevelType w:val="multilevel"/>
    <w:tmpl w:val="9E220E2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2BA19DC"/>
    <w:multiLevelType w:val="multilevel"/>
    <w:tmpl w:val="77D6BAC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4" w15:restartNumberingAfterBreak="0">
    <w:nsid w:val="15B737F6"/>
    <w:multiLevelType w:val="hybridMultilevel"/>
    <w:tmpl w:val="9814E48A"/>
    <w:lvl w:ilvl="0" w:tplc="77F442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A75"/>
    <w:multiLevelType w:val="hybridMultilevel"/>
    <w:tmpl w:val="881AF5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80E38"/>
    <w:multiLevelType w:val="hybridMultilevel"/>
    <w:tmpl w:val="574A1918"/>
    <w:lvl w:ilvl="0" w:tplc="0C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B1D206C"/>
    <w:multiLevelType w:val="hybridMultilevel"/>
    <w:tmpl w:val="6092392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0597C"/>
    <w:multiLevelType w:val="hybridMultilevel"/>
    <w:tmpl w:val="2BA6EDDA"/>
    <w:lvl w:ilvl="0" w:tplc="56DE1E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3E3B2D"/>
    <w:multiLevelType w:val="multilevel"/>
    <w:tmpl w:val="1448660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10" w15:restartNumberingAfterBreak="0">
    <w:nsid w:val="3C7B7780"/>
    <w:multiLevelType w:val="hybridMultilevel"/>
    <w:tmpl w:val="07000846"/>
    <w:lvl w:ilvl="0" w:tplc="56DE1E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3E1F4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4F6F6D"/>
    <w:multiLevelType w:val="hybridMultilevel"/>
    <w:tmpl w:val="A07EB48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015CF"/>
    <w:multiLevelType w:val="multilevel"/>
    <w:tmpl w:val="9F1EE8B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9706FBC"/>
    <w:multiLevelType w:val="hybridMultilevel"/>
    <w:tmpl w:val="1D64E43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C1282"/>
    <w:multiLevelType w:val="hybridMultilevel"/>
    <w:tmpl w:val="6CEABEAA"/>
    <w:lvl w:ilvl="0" w:tplc="68027C46">
      <w:numFmt w:val="bullet"/>
      <w:lvlText w:val="-"/>
      <w:lvlJc w:val="left"/>
      <w:pPr>
        <w:ind w:left="1574" w:hanging="360"/>
      </w:pPr>
      <w:rPr>
        <w:rFonts w:ascii="Book Antiqua" w:eastAsia="Times New Roman" w:hAnsi="Book Antiqu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5" w15:restartNumberingAfterBreak="0">
    <w:nsid w:val="644E4B72"/>
    <w:multiLevelType w:val="hybridMultilevel"/>
    <w:tmpl w:val="679C32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079A2"/>
    <w:multiLevelType w:val="multilevel"/>
    <w:tmpl w:val="255A6598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17" w15:restartNumberingAfterBreak="0">
    <w:nsid w:val="652D3E2B"/>
    <w:multiLevelType w:val="hybridMultilevel"/>
    <w:tmpl w:val="82EC0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A0BA1"/>
    <w:multiLevelType w:val="hybridMultilevel"/>
    <w:tmpl w:val="7CEE1702"/>
    <w:lvl w:ilvl="0" w:tplc="59F21F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C2972"/>
    <w:multiLevelType w:val="hybridMultilevel"/>
    <w:tmpl w:val="42E822A0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A5344"/>
    <w:multiLevelType w:val="hybridMultilevel"/>
    <w:tmpl w:val="47A62A76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9494E"/>
    <w:multiLevelType w:val="multilevel"/>
    <w:tmpl w:val="0A4C704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22" w15:restartNumberingAfterBreak="0">
    <w:nsid w:val="74EE1FA9"/>
    <w:multiLevelType w:val="hybridMultilevel"/>
    <w:tmpl w:val="F8AA2A10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F6B59"/>
    <w:multiLevelType w:val="hybridMultilevel"/>
    <w:tmpl w:val="ADB445DE"/>
    <w:lvl w:ilvl="0" w:tplc="34A656AC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9F21F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11"/>
  </w:num>
  <w:num w:numId="7">
    <w:abstractNumId w:val="3"/>
  </w:num>
  <w:num w:numId="8">
    <w:abstractNumId w:val="15"/>
  </w:num>
  <w:num w:numId="9">
    <w:abstractNumId w:val="21"/>
  </w:num>
  <w:num w:numId="10">
    <w:abstractNumId w:val="2"/>
  </w:num>
  <w:num w:numId="11">
    <w:abstractNumId w:val="13"/>
  </w:num>
  <w:num w:numId="12">
    <w:abstractNumId w:val="22"/>
  </w:num>
  <w:num w:numId="13">
    <w:abstractNumId w:val="7"/>
  </w:num>
  <w:num w:numId="14">
    <w:abstractNumId w:val="20"/>
  </w:num>
  <w:num w:numId="15">
    <w:abstractNumId w:val="19"/>
  </w:num>
  <w:num w:numId="16">
    <w:abstractNumId w:val="23"/>
  </w:num>
  <w:num w:numId="17">
    <w:abstractNumId w:val="18"/>
  </w:num>
  <w:num w:numId="18">
    <w:abstractNumId w:val="14"/>
  </w:num>
  <w:num w:numId="19">
    <w:abstractNumId w:val="9"/>
  </w:num>
  <w:num w:numId="20">
    <w:abstractNumId w:val="16"/>
  </w:num>
  <w:num w:numId="21">
    <w:abstractNumId w:val="6"/>
  </w:num>
  <w:num w:numId="22">
    <w:abstractNumId w:val="17"/>
  </w:num>
  <w:num w:numId="23">
    <w:abstractNumId w:val="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39"/>
    <w:rsid w:val="00012149"/>
    <w:rsid w:val="0004271F"/>
    <w:rsid w:val="00050355"/>
    <w:rsid w:val="00050BCD"/>
    <w:rsid w:val="0005130D"/>
    <w:rsid w:val="0005241A"/>
    <w:rsid w:val="00053C1B"/>
    <w:rsid w:val="00061C0B"/>
    <w:rsid w:val="00085DE5"/>
    <w:rsid w:val="00093E22"/>
    <w:rsid w:val="000F0287"/>
    <w:rsid w:val="001160D7"/>
    <w:rsid w:val="00144906"/>
    <w:rsid w:val="00144CAA"/>
    <w:rsid w:val="00145CF8"/>
    <w:rsid w:val="001636B5"/>
    <w:rsid w:val="00173756"/>
    <w:rsid w:val="0017538B"/>
    <w:rsid w:val="00177416"/>
    <w:rsid w:val="001B0453"/>
    <w:rsid w:val="001D3D81"/>
    <w:rsid w:val="001D443B"/>
    <w:rsid w:val="001F509E"/>
    <w:rsid w:val="00222EE4"/>
    <w:rsid w:val="00223AB9"/>
    <w:rsid w:val="00245196"/>
    <w:rsid w:val="00257B6C"/>
    <w:rsid w:val="002623D3"/>
    <w:rsid w:val="00274C96"/>
    <w:rsid w:val="002C2B7F"/>
    <w:rsid w:val="002D3DE9"/>
    <w:rsid w:val="003243CC"/>
    <w:rsid w:val="00330673"/>
    <w:rsid w:val="0034192E"/>
    <w:rsid w:val="0035046A"/>
    <w:rsid w:val="00380BE7"/>
    <w:rsid w:val="003C5B59"/>
    <w:rsid w:val="003F7A22"/>
    <w:rsid w:val="0040426F"/>
    <w:rsid w:val="00416545"/>
    <w:rsid w:val="0042331B"/>
    <w:rsid w:val="00431AF4"/>
    <w:rsid w:val="004347F7"/>
    <w:rsid w:val="00447DD7"/>
    <w:rsid w:val="004800C5"/>
    <w:rsid w:val="004C5036"/>
    <w:rsid w:val="004D2A51"/>
    <w:rsid w:val="004E3F79"/>
    <w:rsid w:val="004F4D75"/>
    <w:rsid w:val="004F7162"/>
    <w:rsid w:val="00502A5D"/>
    <w:rsid w:val="00537B8F"/>
    <w:rsid w:val="005B58E0"/>
    <w:rsid w:val="005C1371"/>
    <w:rsid w:val="005C23E7"/>
    <w:rsid w:val="00612DDA"/>
    <w:rsid w:val="006233D0"/>
    <w:rsid w:val="006240B4"/>
    <w:rsid w:val="006543EC"/>
    <w:rsid w:val="006756D0"/>
    <w:rsid w:val="006950E2"/>
    <w:rsid w:val="006A0ABB"/>
    <w:rsid w:val="006B14B5"/>
    <w:rsid w:val="006B56C2"/>
    <w:rsid w:val="006C344D"/>
    <w:rsid w:val="006E2A23"/>
    <w:rsid w:val="00723898"/>
    <w:rsid w:val="007321BD"/>
    <w:rsid w:val="0077385D"/>
    <w:rsid w:val="0078342D"/>
    <w:rsid w:val="00791815"/>
    <w:rsid w:val="007C196D"/>
    <w:rsid w:val="007C4986"/>
    <w:rsid w:val="007E2D80"/>
    <w:rsid w:val="007E7B3E"/>
    <w:rsid w:val="007F3E45"/>
    <w:rsid w:val="00806958"/>
    <w:rsid w:val="00817954"/>
    <w:rsid w:val="00831C96"/>
    <w:rsid w:val="0083229C"/>
    <w:rsid w:val="0085768C"/>
    <w:rsid w:val="008771F2"/>
    <w:rsid w:val="008A5781"/>
    <w:rsid w:val="008B1D32"/>
    <w:rsid w:val="008B366C"/>
    <w:rsid w:val="008B4530"/>
    <w:rsid w:val="00903154"/>
    <w:rsid w:val="00906C02"/>
    <w:rsid w:val="00923024"/>
    <w:rsid w:val="009311F6"/>
    <w:rsid w:val="009874F5"/>
    <w:rsid w:val="009B1887"/>
    <w:rsid w:val="009E50A8"/>
    <w:rsid w:val="009F1479"/>
    <w:rsid w:val="00A62FBE"/>
    <w:rsid w:val="00A67BA9"/>
    <w:rsid w:val="00A87CD1"/>
    <w:rsid w:val="00AA47C3"/>
    <w:rsid w:val="00AA7F44"/>
    <w:rsid w:val="00AE001C"/>
    <w:rsid w:val="00AF507E"/>
    <w:rsid w:val="00B0152A"/>
    <w:rsid w:val="00B06974"/>
    <w:rsid w:val="00B16013"/>
    <w:rsid w:val="00B50B1E"/>
    <w:rsid w:val="00B51F83"/>
    <w:rsid w:val="00B5658B"/>
    <w:rsid w:val="00B74619"/>
    <w:rsid w:val="00B77227"/>
    <w:rsid w:val="00B92B97"/>
    <w:rsid w:val="00BC10DD"/>
    <w:rsid w:val="00BC430E"/>
    <w:rsid w:val="00BD0563"/>
    <w:rsid w:val="00BF57C4"/>
    <w:rsid w:val="00C41666"/>
    <w:rsid w:val="00C46DC7"/>
    <w:rsid w:val="00C5333B"/>
    <w:rsid w:val="00C66D58"/>
    <w:rsid w:val="00C966D3"/>
    <w:rsid w:val="00CA18FA"/>
    <w:rsid w:val="00CB514B"/>
    <w:rsid w:val="00CE3E50"/>
    <w:rsid w:val="00D27612"/>
    <w:rsid w:val="00D46104"/>
    <w:rsid w:val="00DD5CE3"/>
    <w:rsid w:val="00DF151A"/>
    <w:rsid w:val="00E02F39"/>
    <w:rsid w:val="00E55C3F"/>
    <w:rsid w:val="00E64B31"/>
    <w:rsid w:val="00E814D2"/>
    <w:rsid w:val="00E951FE"/>
    <w:rsid w:val="00EB4942"/>
    <w:rsid w:val="00EB638F"/>
    <w:rsid w:val="00EC0F9B"/>
    <w:rsid w:val="00ED345E"/>
    <w:rsid w:val="00EE28B6"/>
    <w:rsid w:val="00EF2F0B"/>
    <w:rsid w:val="00F01CE3"/>
    <w:rsid w:val="00F06EDC"/>
    <w:rsid w:val="00F11927"/>
    <w:rsid w:val="00FB23F1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1757136"/>
  <w15:docId w15:val="{6CB6A5F8-D8BF-4AC0-A447-0BB1A9FB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F39"/>
  </w:style>
  <w:style w:type="paragraph" w:styleId="Ttulo4">
    <w:name w:val="heading 4"/>
    <w:basedOn w:val="Normal"/>
    <w:next w:val="Normal"/>
    <w:qFormat/>
    <w:rsid w:val="00E02F39"/>
    <w:pPr>
      <w:keepNext/>
      <w:outlineLvl w:val="3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normal">
    <w:name w:val="Texto normal"/>
    <w:basedOn w:val="Normal"/>
    <w:rsid w:val="00B77227"/>
    <w:pPr>
      <w:tabs>
        <w:tab w:val="left" w:pos="425"/>
      </w:tabs>
      <w:spacing w:after="120" w:line="288" w:lineRule="auto"/>
      <w:jc w:val="both"/>
    </w:pPr>
    <w:rPr>
      <w:rFonts w:ascii="Century" w:hAnsi="Century"/>
      <w:sz w:val="22"/>
      <w:lang w:val="en-GB"/>
    </w:rPr>
  </w:style>
  <w:style w:type="paragraph" w:customStyle="1" w:styleId="Titulosubsubsec">
    <w:name w:val="Titulo subsubsec"/>
    <w:basedOn w:val="Textonormal"/>
    <w:next w:val="Textonormal"/>
    <w:rsid w:val="003F7A22"/>
    <w:rPr>
      <w:b/>
      <w:sz w:val="24"/>
      <w:lang w:val="es-ES_tradnl"/>
    </w:rPr>
  </w:style>
  <w:style w:type="paragraph" w:customStyle="1" w:styleId="TituloSub4">
    <w:name w:val="Titulo Sub4"/>
    <w:basedOn w:val="Titulosubsubsec"/>
    <w:rsid w:val="007F3E45"/>
    <w:rPr>
      <w:i/>
      <w:sz w:val="22"/>
      <w:szCs w:val="22"/>
    </w:rPr>
  </w:style>
  <w:style w:type="paragraph" w:customStyle="1" w:styleId="Textotabla">
    <w:name w:val="Textotabla"/>
    <w:basedOn w:val="Textonormal"/>
    <w:rsid w:val="00447DD7"/>
    <w:pPr>
      <w:spacing w:before="120" w:line="240" w:lineRule="auto"/>
      <w:jc w:val="left"/>
    </w:pPr>
    <w:rPr>
      <w:sz w:val="18"/>
      <w:lang w:val="en-US"/>
    </w:rPr>
  </w:style>
  <w:style w:type="character" w:customStyle="1" w:styleId="FigureCaptionCar">
    <w:name w:val="Figure Caption Car"/>
    <w:rsid w:val="006950E2"/>
    <w:rPr>
      <w:rFonts w:ascii="Century" w:hAnsi="Century"/>
      <w:b/>
      <w:sz w:val="18"/>
      <w:lang w:val="es-ES_tradnl" w:eastAsia="es-ES" w:bidi="ar-SA"/>
    </w:rPr>
  </w:style>
  <w:style w:type="paragraph" w:styleId="Encabezado">
    <w:name w:val="header"/>
    <w:basedOn w:val="Normal"/>
    <w:link w:val="EncabezadoCar"/>
    <w:rsid w:val="00E02F3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F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817954"/>
    <w:pPr>
      <w:tabs>
        <w:tab w:val="center" w:pos="4252"/>
        <w:tab w:val="right" w:pos="8504"/>
      </w:tabs>
    </w:pPr>
  </w:style>
  <w:style w:type="character" w:styleId="nfasis">
    <w:name w:val="Emphasis"/>
    <w:basedOn w:val="Fuentedeprrafopredeter"/>
    <w:qFormat/>
    <w:rsid w:val="00F11927"/>
    <w:rPr>
      <w:i/>
      <w:iCs/>
    </w:rPr>
  </w:style>
  <w:style w:type="paragraph" w:styleId="Sangradetextonormal">
    <w:name w:val="Body Text Indent"/>
    <w:aliases w:val="Sangría de t. independiente"/>
    <w:basedOn w:val="Normal"/>
    <w:link w:val="SangradetextonormalCar"/>
    <w:rsid w:val="00DD5CE3"/>
    <w:pPr>
      <w:tabs>
        <w:tab w:val="left" w:pos="425"/>
        <w:tab w:val="left" w:pos="851"/>
      </w:tabs>
      <w:spacing w:after="120"/>
      <w:ind w:left="426"/>
      <w:jc w:val="both"/>
    </w:pPr>
    <w:rPr>
      <w:rFonts w:ascii="Book Antiqua" w:hAnsi="Book Antiqua"/>
      <w:sz w:val="22"/>
      <w:lang w:val="es-ES_tradnl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DD5CE3"/>
    <w:rPr>
      <w:rFonts w:ascii="Book Antiqua" w:hAnsi="Book Antiqua"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5C23E7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5C23E7"/>
  </w:style>
  <w:style w:type="paragraph" w:styleId="Textodeglobo">
    <w:name w:val="Balloon Text"/>
    <w:basedOn w:val="Normal"/>
    <w:link w:val="TextodegloboCar"/>
    <w:semiHidden/>
    <w:unhideWhenUsed/>
    <w:rsid w:val="008576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57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96763-BC9E-433F-99F1-07D96FC5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4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Rey Juan Carlos</vt:lpstr>
    </vt:vector>
  </TitlesOfParts>
  <Company>URJC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Rey Juan Carlos</dc:title>
  <dc:creator>URJC</dc:creator>
  <cp:lastModifiedBy>Gemma Vicente Crespo</cp:lastModifiedBy>
  <cp:revision>17</cp:revision>
  <cp:lastPrinted>2019-02-28T11:24:00Z</cp:lastPrinted>
  <dcterms:created xsi:type="dcterms:W3CDTF">2016-11-22T16:18:00Z</dcterms:created>
  <dcterms:modified xsi:type="dcterms:W3CDTF">2019-02-28T12:14:00Z</dcterms:modified>
</cp:coreProperties>
</file>